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77FA" w14:textId="349C1A59" w:rsidR="00481B73" w:rsidRPr="007C1371" w:rsidRDefault="00481B73" w:rsidP="00481B73">
      <w:pPr>
        <w:jc w:val="center"/>
        <w:rPr>
          <w:rFonts w:ascii="Calibri" w:hAnsi="Calibri" w:cs="Arial"/>
          <w:color w:val="365F91" w:themeColor="accent1" w:themeShade="BF"/>
          <w:sz w:val="22"/>
          <w:szCs w:val="22"/>
        </w:rPr>
      </w:pPr>
    </w:p>
    <w:p w14:paraId="39C0E55C" w14:textId="77777777" w:rsidR="00AA41E9" w:rsidRPr="007C1371" w:rsidRDefault="00AA41E9" w:rsidP="00481B73">
      <w:pPr>
        <w:jc w:val="center"/>
        <w:rPr>
          <w:rFonts w:ascii="Calibri" w:hAnsi="Calibri" w:cs="Arial"/>
          <w:b/>
          <w:color w:val="365F91" w:themeColor="accent1" w:themeShade="BF"/>
          <w:sz w:val="28"/>
          <w:szCs w:val="28"/>
        </w:rPr>
      </w:pPr>
    </w:p>
    <w:p w14:paraId="007DBCBF" w14:textId="0E05162B" w:rsidR="009B7F1B" w:rsidRPr="007C1371" w:rsidRDefault="009B7F1B" w:rsidP="009B7F1B">
      <w:pPr>
        <w:jc w:val="center"/>
        <w:rPr>
          <w:rFonts w:ascii="Calibri" w:hAnsi="Calibri" w:cs="Arial"/>
          <w:bCs/>
          <w:color w:val="365F91" w:themeColor="accent1" w:themeShade="BF"/>
          <w:sz w:val="22"/>
          <w:szCs w:val="22"/>
        </w:rPr>
      </w:pPr>
    </w:p>
    <w:p w14:paraId="5BA4728C" w14:textId="60788E0D" w:rsidR="005075AA" w:rsidRPr="007C1371" w:rsidRDefault="00682F6C" w:rsidP="009B7F1B">
      <w:pPr>
        <w:jc w:val="center"/>
        <w:rPr>
          <w:rFonts w:ascii="Calibri" w:hAnsi="Calibri" w:cs="Arial"/>
          <w:b/>
          <w:bCs/>
          <w:color w:val="365F91" w:themeColor="accent1" w:themeShade="BF"/>
          <w:sz w:val="48"/>
          <w:szCs w:val="48"/>
        </w:rPr>
      </w:pPr>
      <w:r w:rsidRPr="007C1371">
        <w:rPr>
          <w:rFonts w:ascii="Calibri" w:hAnsi="Calibri" w:cs="Arial"/>
          <w:b/>
          <w:bCs/>
          <w:noProof/>
          <w:color w:val="365F91" w:themeColor="accent1" w:themeShade="BF"/>
          <w:sz w:val="48"/>
          <w:szCs w:val="48"/>
        </w:rPr>
        <w:drawing>
          <wp:inline distT="0" distB="0" distL="0" distR="0" wp14:anchorId="0BEE60FE" wp14:editId="0FFB060F">
            <wp:extent cx="3763645" cy="20700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6 RT Logo copy.jpg"/>
                    <pic:cNvPicPr/>
                  </pic:nvPicPr>
                  <pic:blipFill>
                    <a:blip r:embed="rId8">
                      <a:extLst>
                        <a:ext uri="{28A0092B-C50C-407E-A947-70E740481C1C}">
                          <a14:useLocalDpi xmlns:a14="http://schemas.microsoft.com/office/drawing/2010/main" val="0"/>
                        </a:ext>
                      </a:extLst>
                    </a:blip>
                    <a:stretch>
                      <a:fillRect/>
                    </a:stretch>
                  </pic:blipFill>
                  <pic:spPr>
                    <a:xfrm>
                      <a:off x="0" y="0"/>
                      <a:ext cx="3818878" cy="2100383"/>
                    </a:xfrm>
                    <a:prstGeom prst="rect">
                      <a:avLst/>
                    </a:prstGeom>
                  </pic:spPr>
                </pic:pic>
              </a:graphicData>
            </a:graphic>
          </wp:inline>
        </w:drawing>
      </w:r>
    </w:p>
    <w:p w14:paraId="328BB060" w14:textId="77777777" w:rsidR="00F17F81" w:rsidRDefault="00F17F81" w:rsidP="009B7F1B">
      <w:pPr>
        <w:jc w:val="center"/>
        <w:rPr>
          <w:rFonts w:ascii="Calibri" w:hAnsi="Calibri" w:cs="Arial"/>
          <w:b/>
          <w:i/>
          <w:color w:val="808080" w:themeColor="background1" w:themeShade="80"/>
          <w:sz w:val="28"/>
          <w:szCs w:val="28"/>
        </w:rPr>
      </w:pPr>
    </w:p>
    <w:p w14:paraId="43740265" w14:textId="77777777" w:rsidR="00F17F81" w:rsidRPr="00F17F81" w:rsidRDefault="00F17F81" w:rsidP="00E478DA">
      <w:pPr>
        <w:jc w:val="center"/>
        <w:outlineLvl w:val="0"/>
        <w:rPr>
          <w:rFonts w:ascii="Calibri" w:hAnsi="Calibri" w:cs="Arial"/>
          <w:b/>
          <w:bCs/>
          <w:color w:val="365F91" w:themeColor="accent1" w:themeShade="BF"/>
          <w:sz w:val="52"/>
          <w:szCs w:val="52"/>
        </w:rPr>
      </w:pPr>
      <w:r w:rsidRPr="00F17F81">
        <w:rPr>
          <w:rFonts w:ascii="Calibri" w:hAnsi="Calibri" w:cs="Arial"/>
          <w:b/>
          <w:bCs/>
          <w:color w:val="365F91" w:themeColor="accent1" w:themeShade="BF"/>
          <w:sz w:val="52"/>
          <w:szCs w:val="52"/>
        </w:rPr>
        <w:t xml:space="preserve">Mobilizing an Exceptional </w:t>
      </w:r>
    </w:p>
    <w:p w14:paraId="78E556DE" w14:textId="548CA466" w:rsidR="00F17F81" w:rsidRPr="00F17F81" w:rsidRDefault="00F17F81" w:rsidP="00E478DA">
      <w:pPr>
        <w:jc w:val="center"/>
        <w:outlineLvl w:val="0"/>
        <w:rPr>
          <w:rFonts w:ascii="Calibri" w:hAnsi="Calibri" w:cs="Arial"/>
          <w:b/>
          <w:bCs/>
          <w:color w:val="365F91" w:themeColor="accent1" w:themeShade="BF"/>
          <w:sz w:val="52"/>
          <w:szCs w:val="52"/>
        </w:rPr>
      </w:pPr>
      <w:r w:rsidRPr="00F17F81">
        <w:rPr>
          <w:rFonts w:ascii="Calibri" w:hAnsi="Calibri" w:cs="Arial"/>
          <w:b/>
          <w:bCs/>
          <w:color w:val="365F91" w:themeColor="accent1" w:themeShade="BF"/>
          <w:sz w:val="52"/>
          <w:szCs w:val="52"/>
        </w:rPr>
        <w:t>Early Childhood Workforce</w:t>
      </w:r>
    </w:p>
    <w:p w14:paraId="59B23691" w14:textId="4EEF4355" w:rsidR="009B7F1B" w:rsidRPr="007C1371" w:rsidRDefault="00455DA4" w:rsidP="00E478DA">
      <w:pPr>
        <w:jc w:val="center"/>
        <w:outlineLvl w:val="0"/>
        <w:rPr>
          <w:rFonts w:ascii="Calibri" w:hAnsi="Calibri" w:cs="Arial"/>
          <w:b/>
          <w:bCs/>
          <w:color w:val="365F91" w:themeColor="accent1" w:themeShade="BF"/>
          <w:sz w:val="48"/>
          <w:szCs w:val="48"/>
        </w:rPr>
      </w:pPr>
      <w:r w:rsidRPr="007C1371">
        <w:rPr>
          <w:rFonts w:ascii="Calibri" w:hAnsi="Calibri" w:cs="Arial"/>
          <w:b/>
          <w:bCs/>
          <w:color w:val="365F91" w:themeColor="accent1" w:themeShade="BF"/>
          <w:sz w:val="48"/>
          <w:szCs w:val="48"/>
        </w:rPr>
        <w:t>June 2-3</w:t>
      </w:r>
      <w:r w:rsidR="00682F6C" w:rsidRPr="007C1371">
        <w:rPr>
          <w:rFonts w:ascii="Calibri" w:hAnsi="Calibri" w:cs="Arial"/>
          <w:b/>
          <w:bCs/>
          <w:color w:val="365F91" w:themeColor="accent1" w:themeShade="BF"/>
          <w:sz w:val="48"/>
          <w:szCs w:val="48"/>
        </w:rPr>
        <w:t>, 2016 – Baltimore, MD</w:t>
      </w:r>
    </w:p>
    <w:p w14:paraId="24E43F68" w14:textId="77777777" w:rsidR="009B7F1B" w:rsidRDefault="009B7F1B" w:rsidP="009B7F1B">
      <w:pPr>
        <w:rPr>
          <w:rFonts w:ascii="Calibri" w:hAnsi="Calibri" w:cs="Arial"/>
          <w:bCs/>
          <w:color w:val="365F91" w:themeColor="accent1" w:themeShade="BF"/>
          <w:sz w:val="22"/>
          <w:szCs w:val="22"/>
        </w:rPr>
      </w:pPr>
    </w:p>
    <w:p w14:paraId="5BC666FB" w14:textId="77777777" w:rsidR="002D7B45" w:rsidRDefault="002D7B45" w:rsidP="009B7F1B">
      <w:pPr>
        <w:rPr>
          <w:rFonts w:ascii="Calibri" w:hAnsi="Calibri" w:cs="Arial"/>
          <w:bCs/>
          <w:color w:val="365F91" w:themeColor="accent1" w:themeShade="BF"/>
          <w:sz w:val="22"/>
          <w:szCs w:val="22"/>
        </w:rPr>
      </w:pPr>
    </w:p>
    <w:p w14:paraId="656992F5" w14:textId="77777777" w:rsidR="002D7B45" w:rsidRPr="007C1371" w:rsidRDefault="002D7B45" w:rsidP="009B7F1B">
      <w:pPr>
        <w:rPr>
          <w:rFonts w:ascii="Calibri" w:hAnsi="Calibri" w:cs="Arial"/>
          <w:bCs/>
          <w:color w:val="365F91" w:themeColor="accent1" w:themeShade="BF"/>
          <w:sz w:val="22"/>
          <w:szCs w:val="22"/>
        </w:rPr>
      </w:pPr>
    </w:p>
    <w:p w14:paraId="56D8DF10" w14:textId="72372010" w:rsidR="00682F6C" w:rsidRPr="007C1371" w:rsidRDefault="00682F6C" w:rsidP="00E478DA">
      <w:pPr>
        <w:outlineLvl w:val="0"/>
        <w:rPr>
          <w:rFonts w:ascii="Calibri" w:hAnsi="Calibri" w:cs="Arial"/>
          <w:b/>
          <w:bCs/>
          <w:caps/>
          <w:color w:val="808080" w:themeColor="background1" w:themeShade="80"/>
          <w:sz w:val="22"/>
          <w:szCs w:val="22"/>
        </w:rPr>
      </w:pPr>
      <w:r w:rsidRPr="007C1371">
        <w:rPr>
          <w:rFonts w:ascii="Calibri" w:hAnsi="Calibri" w:cs="Arial"/>
          <w:b/>
          <w:i/>
          <w:color w:val="808080" w:themeColor="background1" w:themeShade="80"/>
          <w:sz w:val="28"/>
          <w:szCs w:val="28"/>
        </w:rPr>
        <w:t>Mobilizing an Exceptional Early Childhood Workforce</w:t>
      </w:r>
    </w:p>
    <w:p w14:paraId="58F25EC0" w14:textId="77777777" w:rsidR="00682F6C" w:rsidRPr="007C1371" w:rsidRDefault="00682F6C" w:rsidP="00682F6C">
      <w:pPr>
        <w:rPr>
          <w:rFonts w:ascii="Calibri" w:hAnsi="Calibri" w:cs="Arial"/>
          <w:b/>
          <w:bCs/>
          <w:caps/>
          <w:color w:val="808080" w:themeColor="background1" w:themeShade="80"/>
          <w:sz w:val="16"/>
          <w:szCs w:val="16"/>
        </w:rPr>
      </w:pPr>
    </w:p>
    <w:p w14:paraId="6529C1D7" w14:textId="77777777" w:rsidR="00682F6C" w:rsidRPr="007C1371" w:rsidRDefault="00682F6C" w:rsidP="00682F6C">
      <w:pPr>
        <w:rPr>
          <w:rFonts w:ascii="Calibri" w:hAnsi="Calibri" w:cs="Arial"/>
          <w:color w:val="808080" w:themeColor="background1" w:themeShade="80"/>
          <w:shd w:val="clear" w:color="auto" w:fill="FFFFFF"/>
        </w:rPr>
      </w:pPr>
      <w:r w:rsidRPr="007C1371">
        <w:rPr>
          <w:rFonts w:ascii="Calibri" w:hAnsi="Calibri" w:cs="Arial"/>
          <w:b/>
          <w:bCs/>
          <w:caps/>
          <w:color w:val="808080" w:themeColor="background1" w:themeShade="80"/>
          <w:sz w:val="22"/>
          <w:szCs w:val="22"/>
        </w:rPr>
        <w:t xml:space="preserve">Purpose:  </w:t>
      </w:r>
      <w:r w:rsidRPr="007C1371">
        <w:rPr>
          <w:rFonts w:ascii="Calibri" w:hAnsi="Calibri" w:cs="Arial"/>
          <w:color w:val="808080" w:themeColor="background1" w:themeShade="80"/>
        </w:rPr>
        <w:t>The meeting is collaboratively planned by national technical assistance partners to build the capacity of state agency leaders and early childhood specialists to provide informed leadership about research-based practices to support an effective, high performing statewide workforce for children birth through third grade.</w:t>
      </w:r>
    </w:p>
    <w:p w14:paraId="0DFE49FF" w14:textId="77777777" w:rsidR="00682F6C" w:rsidRPr="007C1371" w:rsidRDefault="00682F6C" w:rsidP="00682F6C">
      <w:pPr>
        <w:rPr>
          <w:rFonts w:ascii="Calibri" w:hAnsi="Calibri" w:cs="Arial"/>
          <w:b/>
          <w:bCs/>
          <w:caps/>
          <w:color w:val="808080" w:themeColor="background1" w:themeShade="80"/>
          <w:sz w:val="16"/>
          <w:szCs w:val="16"/>
        </w:rPr>
      </w:pPr>
    </w:p>
    <w:p w14:paraId="6F697CE6" w14:textId="5142361E" w:rsidR="00682F6C" w:rsidRPr="007C1371" w:rsidRDefault="00682F6C" w:rsidP="00682F6C">
      <w:pPr>
        <w:rPr>
          <w:rFonts w:ascii="Calibri" w:hAnsi="Calibri" w:cs="Arial"/>
          <w:b/>
          <w:color w:val="808080" w:themeColor="background1" w:themeShade="80"/>
        </w:rPr>
      </w:pPr>
      <w:r w:rsidRPr="007C1371">
        <w:rPr>
          <w:rFonts w:ascii="Calibri" w:hAnsi="Calibri" w:cs="Arial"/>
          <w:b/>
          <w:color w:val="808080" w:themeColor="background1" w:themeShade="80"/>
          <w:shd w:val="clear" w:color="auto" w:fill="FFFFFF"/>
        </w:rPr>
        <w:t>DESIRED RESULT</w:t>
      </w:r>
      <w:r w:rsidRPr="007C1371">
        <w:rPr>
          <w:rFonts w:ascii="Calibri" w:hAnsi="Calibri" w:cs="Arial"/>
          <w:color w:val="808080" w:themeColor="background1" w:themeShade="80"/>
          <w:shd w:val="clear" w:color="auto" w:fill="FFFFFF"/>
        </w:rPr>
        <w:t>:  Each state has an effective, comprehensive, incentivized system for early childhood workforce preparation and professional learning to ensure every child has access to high-quality, developmentally appropriate education</w:t>
      </w:r>
      <w:r w:rsidR="00870611">
        <w:rPr>
          <w:rFonts w:ascii="Calibri" w:hAnsi="Calibri" w:cs="Arial"/>
          <w:color w:val="808080" w:themeColor="background1" w:themeShade="80"/>
          <w:shd w:val="clear" w:color="auto" w:fill="FFFFFF"/>
        </w:rPr>
        <w:t>,</w:t>
      </w:r>
      <w:r w:rsidRPr="007C1371">
        <w:rPr>
          <w:rFonts w:ascii="Calibri" w:hAnsi="Calibri" w:cs="Arial"/>
          <w:color w:val="808080" w:themeColor="background1" w:themeShade="80"/>
          <w:shd w:val="clear" w:color="auto" w:fill="FFFFFF"/>
        </w:rPr>
        <w:t xml:space="preserve"> and support delivered by exceptional teachers and administrators.  </w:t>
      </w:r>
    </w:p>
    <w:p w14:paraId="3CE96569" w14:textId="77777777" w:rsidR="00682F6C" w:rsidRPr="007C1371" w:rsidRDefault="00682F6C" w:rsidP="00682F6C">
      <w:pPr>
        <w:rPr>
          <w:rFonts w:ascii="Calibri" w:hAnsi="Calibri" w:cs="Arial"/>
          <w:b/>
          <w:color w:val="808080" w:themeColor="background1" w:themeShade="80"/>
        </w:rPr>
      </w:pPr>
    </w:p>
    <w:p w14:paraId="60E44FAC" w14:textId="77777777" w:rsidR="00682F6C" w:rsidRPr="007C1371" w:rsidRDefault="00682F6C" w:rsidP="00682F6C">
      <w:pPr>
        <w:rPr>
          <w:rFonts w:ascii="Calibri" w:hAnsi="Calibri" w:cs="Arial"/>
          <w:color w:val="808080" w:themeColor="background1" w:themeShade="80"/>
        </w:rPr>
      </w:pPr>
      <w:r w:rsidRPr="007C1371">
        <w:rPr>
          <w:rFonts w:ascii="Calibri" w:hAnsi="Calibri" w:cs="Arial"/>
          <w:b/>
          <w:color w:val="808080" w:themeColor="background1" w:themeShade="80"/>
        </w:rPr>
        <w:t>OUTCOMES</w:t>
      </w:r>
      <w:r w:rsidRPr="007C1371">
        <w:rPr>
          <w:rFonts w:ascii="Calibri" w:hAnsi="Calibri" w:cs="Arial"/>
          <w:color w:val="808080" w:themeColor="background1" w:themeShade="80"/>
        </w:rPr>
        <w:t xml:space="preserve"> – As a result of this meeting, state early childhood education administrators and others will:</w:t>
      </w:r>
    </w:p>
    <w:p w14:paraId="31D17438" w14:textId="77777777" w:rsidR="00682F6C" w:rsidRPr="007C1371" w:rsidRDefault="00682F6C" w:rsidP="00682F6C">
      <w:pPr>
        <w:numPr>
          <w:ilvl w:val="0"/>
          <w:numId w:val="1"/>
        </w:numPr>
        <w:contextualSpacing/>
        <w:rPr>
          <w:rFonts w:ascii="Calibri" w:hAnsi="Calibri"/>
          <w:color w:val="808080" w:themeColor="background1" w:themeShade="80"/>
        </w:rPr>
      </w:pPr>
      <w:r w:rsidRPr="007C1371">
        <w:rPr>
          <w:rFonts w:ascii="Calibri" w:hAnsi="Calibri"/>
          <w:color w:val="808080" w:themeColor="background1" w:themeShade="80"/>
        </w:rPr>
        <w:t>Increase awareness of policies, best practices, and successful strategies to strengthen the workforce for teaching children birth to through grade three.</w:t>
      </w:r>
    </w:p>
    <w:p w14:paraId="4B64500D" w14:textId="77777777" w:rsidR="00682F6C" w:rsidRPr="007C1371" w:rsidRDefault="00682F6C" w:rsidP="00682F6C">
      <w:pPr>
        <w:numPr>
          <w:ilvl w:val="0"/>
          <w:numId w:val="1"/>
        </w:numPr>
        <w:contextualSpacing/>
        <w:rPr>
          <w:rFonts w:ascii="Calibri" w:hAnsi="Calibri" w:cs="Arial"/>
          <w:color w:val="808080" w:themeColor="background1" w:themeShade="80"/>
        </w:rPr>
      </w:pPr>
      <w:r w:rsidRPr="007C1371">
        <w:rPr>
          <w:rFonts w:ascii="Calibri" w:hAnsi="Calibri" w:cs="Arial"/>
          <w:color w:val="808080" w:themeColor="background1" w:themeShade="80"/>
        </w:rPr>
        <w:t>Broaden awareness of what research says about the impact of a skilled workforce on children, birth through grade three.</w:t>
      </w:r>
    </w:p>
    <w:p w14:paraId="625FD60B" w14:textId="77777777" w:rsidR="00682F6C" w:rsidRPr="007C1371" w:rsidRDefault="00682F6C" w:rsidP="00682F6C">
      <w:pPr>
        <w:numPr>
          <w:ilvl w:val="0"/>
          <w:numId w:val="1"/>
        </w:numPr>
        <w:contextualSpacing/>
        <w:rPr>
          <w:rFonts w:ascii="Calibri" w:hAnsi="Calibri" w:cs="Arial"/>
          <w:color w:val="808080" w:themeColor="background1" w:themeShade="80"/>
        </w:rPr>
      </w:pPr>
      <w:r w:rsidRPr="007C1371">
        <w:rPr>
          <w:rFonts w:ascii="Calibri" w:hAnsi="Calibri" w:cs="Arial"/>
          <w:color w:val="808080" w:themeColor="background1" w:themeShade="80"/>
        </w:rPr>
        <w:t>Learn from national experts and colleagues about different state and international models which provide leadership for strengthening the early childhood teacher and administrator workforce.</w:t>
      </w:r>
    </w:p>
    <w:p w14:paraId="11A33D3D" w14:textId="77777777" w:rsidR="00682F6C" w:rsidRPr="007C1371" w:rsidRDefault="00682F6C" w:rsidP="00682F6C">
      <w:pPr>
        <w:numPr>
          <w:ilvl w:val="0"/>
          <w:numId w:val="1"/>
        </w:numPr>
        <w:contextualSpacing/>
        <w:rPr>
          <w:rFonts w:ascii="Calibri" w:hAnsi="Calibri" w:cs="Arial"/>
          <w:color w:val="808080" w:themeColor="background1" w:themeShade="80"/>
        </w:rPr>
      </w:pPr>
      <w:r w:rsidRPr="007C1371">
        <w:rPr>
          <w:rFonts w:ascii="Calibri" w:hAnsi="Calibri" w:cs="Arial"/>
          <w:color w:val="808080" w:themeColor="background1" w:themeShade="80"/>
        </w:rPr>
        <w:t xml:space="preserve">Identify technical assistance needs and resources to enhance state capacity and support state leadership efforts for preparing, supporting, and retaining an exceptional early childhood workforce. </w:t>
      </w:r>
    </w:p>
    <w:p w14:paraId="05957431" w14:textId="77777777" w:rsidR="00892C35" w:rsidRPr="007C1371" w:rsidRDefault="00892C35" w:rsidP="00892C35">
      <w:pPr>
        <w:rPr>
          <w:rFonts w:ascii="Calibri" w:hAnsi="Calibri" w:cs="Arial"/>
          <w:color w:val="365F91" w:themeColor="accent1" w:themeShade="BF"/>
          <w:sz w:val="28"/>
          <w:szCs w:val="28"/>
        </w:rPr>
      </w:pPr>
    </w:p>
    <w:p w14:paraId="78B374B7" w14:textId="77777777" w:rsidR="00457E17" w:rsidRPr="007C1371" w:rsidRDefault="00457E17">
      <w:pPr>
        <w:rPr>
          <w:rFonts w:ascii="Calibri" w:hAnsi="Calibri" w:cs="Arial"/>
          <w:b/>
          <w:color w:val="365F91" w:themeColor="accent1" w:themeShade="BF"/>
          <w:sz w:val="36"/>
          <w:szCs w:val="36"/>
        </w:rPr>
      </w:pPr>
      <w:r w:rsidRPr="007C1371">
        <w:rPr>
          <w:rFonts w:ascii="Calibri" w:hAnsi="Calibri" w:cs="Arial"/>
          <w:b/>
          <w:color w:val="365F91" w:themeColor="accent1" w:themeShade="BF"/>
          <w:sz w:val="36"/>
          <w:szCs w:val="36"/>
        </w:rPr>
        <w:br w:type="page"/>
      </w:r>
    </w:p>
    <w:p w14:paraId="0AF1FCD9" w14:textId="4D23FD26" w:rsidR="009B7F1B" w:rsidRPr="007C1371" w:rsidRDefault="009B7F1B">
      <w:pPr>
        <w:rPr>
          <w:rFonts w:ascii="Calibri" w:hAnsi="Calibri" w:cs="Arial"/>
          <w:b/>
          <w:color w:val="365F91" w:themeColor="accent1" w:themeShade="BF"/>
          <w:sz w:val="36"/>
          <w:szCs w:val="36"/>
        </w:rPr>
      </w:pPr>
      <w:r w:rsidRPr="007C1371">
        <w:rPr>
          <w:rFonts w:ascii="Calibri" w:hAnsi="Calibri" w:cs="Arial"/>
          <w:b/>
          <w:color w:val="365F91" w:themeColor="accent1" w:themeShade="BF"/>
          <w:sz w:val="36"/>
          <w:szCs w:val="36"/>
        </w:rPr>
        <w:lastRenderedPageBreak/>
        <w:br w:type="page"/>
      </w:r>
    </w:p>
    <w:p w14:paraId="3B144935" w14:textId="77777777" w:rsidR="00303959" w:rsidRPr="007C1371" w:rsidRDefault="00303959" w:rsidP="00303959">
      <w:pPr>
        <w:contextualSpacing/>
        <w:jc w:val="center"/>
        <w:rPr>
          <w:rFonts w:ascii="Calibri" w:hAnsi="Calibri" w:cs="Arial"/>
          <w:b/>
          <w:color w:val="365F91" w:themeColor="accent1" w:themeShade="BF"/>
        </w:rPr>
      </w:pPr>
    </w:p>
    <w:p w14:paraId="17345D4C" w14:textId="4C9E3F88" w:rsidR="002C0D47" w:rsidRPr="007C1371" w:rsidRDefault="005075AA" w:rsidP="00E478DA">
      <w:pPr>
        <w:spacing w:after="200" w:line="276" w:lineRule="auto"/>
        <w:ind w:left="270"/>
        <w:contextualSpacing/>
        <w:outlineLvl w:val="0"/>
        <w:rPr>
          <w:rFonts w:ascii="Calibri" w:hAnsi="Calibri" w:cs="Arial"/>
          <w:b/>
          <w:bCs/>
          <w:color w:val="365F91" w:themeColor="accent1" w:themeShade="BF"/>
          <w:sz w:val="36"/>
          <w:szCs w:val="36"/>
          <w14:shadow w14:blurRad="50800" w14:dist="38100" w14:dir="2700000" w14:sx="100000" w14:sy="100000" w14:kx="0" w14:ky="0" w14:algn="tl">
            <w14:srgbClr w14:val="000000">
              <w14:alpha w14:val="60000"/>
            </w14:srgbClr>
          </w14:shadow>
        </w:rPr>
      </w:pPr>
      <w:r w:rsidRPr="007C1371">
        <w:rPr>
          <w:rFonts w:ascii="Calibri" w:hAnsi="Calibri" w:cs="Arial"/>
          <w:b/>
          <w:bCs/>
          <w:color w:val="365F91" w:themeColor="accent1" w:themeShade="BF"/>
          <w:sz w:val="36"/>
          <w:szCs w:val="36"/>
          <w14:shadow w14:blurRad="50800" w14:dist="38100" w14:dir="2700000" w14:sx="100000" w14:sy="100000" w14:kx="0" w14:ky="0" w14:algn="tl">
            <w14:srgbClr w14:val="000000">
              <w14:alpha w14:val="60000"/>
            </w14:srgbClr>
          </w14:shadow>
        </w:rPr>
        <w:t xml:space="preserve">AGENDA AT A GLANCE </w:t>
      </w:r>
    </w:p>
    <w:tbl>
      <w:tblPr>
        <w:tblStyle w:val="GridTable2-Accent11"/>
        <w:tblW w:w="0" w:type="auto"/>
        <w:tblLook w:val="04A0" w:firstRow="1" w:lastRow="0" w:firstColumn="1" w:lastColumn="0" w:noHBand="0" w:noVBand="1"/>
      </w:tblPr>
      <w:tblGrid>
        <w:gridCol w:w="1548"/>
        <w:gridCol w:w="5940"/>
        <w:gridCol w:w="3240"/>
      </w:tblGrid>
      <w:tr w:rsidR="003E0E66" w:rsidRPr="007C1371" w14:paraId="13BF0F50" w14:textId="20E2AB81" w:rsidTr="003E0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gridSpan w:val="2"/>
          </w:tcPr>
          <w:p w14:paraId="606758B7" w14:textId="77777777" w:rsidR="004E73E0" w:rsidRPr="007C1371" w:rsidRDefault="003E0E66" w:rsidP="00457E17">
            <w:pPr>
              <w:rPr>
                <w:rFonts w:ascii="Calibri" w:hAnsi="Calibri"/>
                <w:color w:val="365F91" w:themeColor="accent1" w:themeShade="BF"/>
              </w:rPr>
            </w:pPr>
            <w:r w:rsidRPr="007C1371">
              <w:rPr>
                <w:rFonts w:ascii="Calibri" w:hAnsi="Calibri"/>
                <w:color w:val="365F91" w:themeColor="accent1" w:themeShade="BF"/>
              </w:rPr>
              <w:br w:type="page"/>
            </w:r>
            <w:r w:rsidRPr="007C1371">
              <w:rPr>
                <w:rFonts w:ascii="Calibri" w:hAnsi="Calibri"/>
                <w:color w:val="365F91" w:themeColor="accent1" w:themeShade="BF"/>
              </w:rPr>
              <w:br w:type="page"/>
            </w:r>
          </w:p>
          <w:p w14:paraId="341AEB0D" w14:textId="77C33D44"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PRECONFERENCE: Wed - June 1, 2016</w:t>
            </w:r>
          </w:p>
          <w:p w14:paraId="51CF2B5A" w14:textId="51ABBABE" w:rsidR="009958BE" w:rsidRPr="007C1371" w:rsidRDefault="009958BE" w:rsidP="00457E17">
            <w:pPr>
              <w:rPr>
                <w:rFonts w:ascii="Calibri" w:eastAsia="MS Gothic" w:hAnsi="Calibri" w:cs="Arial"/>
                <w:color w:val="365F91" w:themeColor="accent1" w:themeShade="BF"/>
              </w:rPr>
            </w:pPr>
          </w:p>
        </w:tc>
        <w:tc>
          <w:tcPr>
            <w:tcW w:w="3240" w:type="dxa"/>
          </w:tcPr>
          <w:p w14:paraId="32DA2B16" w14:textId="77777777" w:rsidR="003E0E66" w:rsidRPr="007C1371" w:rsidRDefault="003E0E66" w:rsidP="00457E17">
            <w:pPr>
              <w:cnfStyle w:val="100000000000" w:firstRow="1" w:lastRow="0" w:firstColumn="0" w:lastColumn="0" w:oddVBand="0" w:evenVBand="0" w:oddHBand="0" w:evenHBand="0" w:firstRowFirstColumn="0" w:firstRowLastColumn="0" w:lastRowFirstColumn="0" w:lastRowLastColumn="0"/>
              <w:rPr>
                <w:rFonts w:ascii="Calibri" w:hAnsi="Calibri"/>
                <w:color w:val="365F91" w:themeColor="accent1" w:themeShade="BF"/>
              </w:rPr>
            </w:pPr>
          </w:p>
        </w:tc>
      </w:tr>
      <w:tr w:rsidR="003E0E66" w:rsidRPr="007C1371" w14:paraId="2331D508" w14:textId="76B3BFCF" w:rsidTr="009958B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48" w:type="dxa"/>
          </w:tcPr>
          <w:p w14:paraId="23BB2DF5" w14:textId="77777777"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8:00-5:00</w:t>
            </w:r>
          </w:p>
        </w:tc>
        <w:tc>
          <w:tcPr>
            <w:tcW w:w="5940" w:type="dxa"/>
          </w:tcPr>
          <w:p w14:paraId="5EDEC4D4" w14:textId="1E37B0CD" w:rsidR="003E0E66" w:rsidRPr="007C1371" w:rsidRDefault="003E0E66" w:rsidP="002D7B45">
            <w:pPr>
              <w:tabs>
                <w:tab w:val="left" w:pos="2160"/>
              </w:tabs>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 xml:space="preserve">CEELO Leadership Academy </w:t>
            </w:r>
          </w:p>
        </w:tc>
        <w:tc>
          <w:tcPr>
            <w:tcW w:w="3240" w:type="dxa"/>
          </w:tcPr>
          <w:p w14:paraId="68D259B7" w14:textId="2F6208E1" w:rsidR="003E0E66" w:rsidRPr="007C1371" w:rsidRDefault="003E0E66" w:rsidP="00457E17">
            <w:pPr>
              <w:tabs>
                <w:tab w:val="left" w:pos="2160"/>
              </w:tabs>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MARSHALL BOARDROOM</w:t>
            </w:r>
          </w:p>
        </w:tc>
      </w:tr>
      <w:tr w:rsidR="003E0E66" w:rsidRPr="007C1371" w14:paraId="610787C2" w14:textId="68C8A283" w:rsidTr="009958BE">
        <w:trPr>
          <w:trHeight w:val="350"/>
        </w:trPr>
        <w:tc>
          <w:tcPr>
            <w:cnfStyle w:val="001000000000" w:firstRow="0" w:lastRow="0" w:firstColumn="1" w:lastColumn="0" w:oddVBand="0" w:evenVBand="0" w:oddHBand="0" w:evenHBand="0" w:firstRowFirstColumn="0" w:firstRowLastColumn="0" w:lastRowFirstColumn="0" w:lastRowLastColumn="0"/>
            <w:tcW w:w="1548" w:type="dxa"/>
          </w:tcPr>
          <w:p w14:paraId="49C6497B" w14:textId="0923802F"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2:00-2:45</w:t>
            </w:r>
          </w:p>
        </w:tc>
        <w:tc>
          <w:tcPr>
            <w:tcW w:w="5940" w:type="dxa"/>
          </w:tcPr>
          <w:p w14:paraId="56FDC8A7" w14:textId="72B8F681" w:rsidR="003E0E66" w:rsidRPr="007C1371" w:rsidRDefault="003E0E66" w:rsidP="003E0E66">
            <w:pPr>
              <w:tabs>
                <w:tab w:val="left" w:pos="2160"/>
              </w:tabs>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 xml:space="preserve">NAECS-SDE New Member Orientation </w:t>
            </w:r>
          </w:p>
        </w:tc>
        <w:tc>
          <w:tcPr>
            <w:tcW w:w="3240" w:type="dxa"/>
          </w:tcPr>
          <w:p w14:paraId="740F5E0B" w14:textId="6A5246CE" w:rsidR="003E0E66" w:rsidRPr="007C1371" w:rsidRDefault="003E0E66" w:rsidP="00873FBD">
            <w:pPr>
              <w:tabs>
                <w:tab w:val="left" w:pos="2160"/>
              </w:tabs>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 xml:space="preserve">TUBMAN BALLROOM A-B </w:t>
            </w:r>
          </w:p>
        </w:tc>
      </w:tr>
      <w:tr w:rsidR="003E0E66" w:rsidRPr="007C1371" w14:paraId="18235430" w14:textId="0C97BFC4" w:rsidTr="009958B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48" w:type="dxa"/>
          </w:tcPr>
          <w:p w14:paraId="78EFF630" w14:textId="309E7580"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2:45-4:00</w:t>
            </w:r>
          </w:p>
        </w:tc>
        <w:tc>
          <w:tcPr>
            <w:tcW w:w="5940" w:type="dxa"/>
          </w:tcPr>
          <w:p w14:paraId="28C4920A" w14:textId="133C7593" w:rsidR="003E0E66" w:rsidRPr="007C1371" w:rsidRDefault="003E0E66" w:rsidP="003E0E66">
            <w:pPr>
              <w:tabs>
                <w:tab w:val="left" w:pos="2160"/>
              </w:tabs>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 xml:space="preserve">NAECS-SDE Committee Meetings </w:t>
            </w:r>
          </w:p>
        </w:tc>
        <w:tc>
          <w:tcPr>
            <w:tcW w:w="3240" w:type="dxa"/>
          </w:tcPr>
          <w:p w14:paraId="34A467BE" w14:textId="03273C2E" w:rsidR="003E0E66" w:rsidRPr="007C1371" w:rsidRDefault="003E0E66" w:rsidP="00873FBD">
            <w:pPr>
              <w:tabs>
                <w:tab w:val="left" w:pos="2160"/>
              </w:tabs>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TUBMAN BALLROOM A-B</w:t>
            </w:r>
          </w:p>
        </w:tc>
      </w:tr>
      <w:tr w:rsidR="003E0E66" w:rsidRPr="007C1371" w14:paraId="7C7FCB99" w14:textId="222CBDF1" w:rsidTr="009958BE">
        <w:trPr>
          <w:trHeight w:val="350"/>
        </w:trPr>
        <w:tc>
          <w:tcPr>
            <w:cnfStyle w:val="001000000000" w:firstRow="0" w:lastRow="0" w:firstColumn="1" w:lastColumn="0" w:oddVBand="0" w:evenVBand="0" w:oddHBand="0" w:evenHBand="0" w:firstRowFirstColumn="0" w:firstRowLastColumn="0" w:lastRowFirstColumn="0" w:lastRowLastColumn="0"/>
            <w:tcW w:w="1548" w:type="dxa"/>
          </w:tcPr>
          <w:p w14:paraId="1E618504" w14:textId="77777777"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3:30-5:00</w:t>
            </w:r>
          </w:p>
        </w:tc>
        <w:tc>
          <w:tcPr>
            <w:tcW w:w="5940" w:type="dxa"/>
          </w:tcPr>
          <w:p w14:paraId="1E389A2F" w14:textId="378A08C1" w:rsidR="003E0E66" w:rsidRPr="007C1371" w:rsidRDefault="003E0E66" w:rsidP="003E0E66">
            <w:pPr>
              <w:tabs>
                <w:tab w:val="left" w:pos="2160"/>
              </w:tabs>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NAECS-SDE EXCOMM with Strategic Planners</w:t>
            </w:r>
          </w:p>
        </w:tc>
        <w:tc>
          <w:tcPr>
            <w:tcW w:w="3240" w:type="dxa"/>
          </w:tcPr>
          <w:p w14:paraId="297F78D4" w14:textId="5FA8C5FC" w:rsidR="003E0E66" w:rsidRPr="007C1371" w:rsidRDefault="003E0E66" w:rsidP="00873FBD">
            <w:pPr>
              <w:tabs>
                <w:tab w:val="left" w:pos="2160"/>
              </w:tabs>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 xml:space="preserve">TUBMAN BALLROOM A-B </w:t>
            </w:r>
          </w:p>
        </w:tc>
      </w:tr>
      <w:tr w:rsidR="003E0E66" w:rsidRPr="007C1371" w14:paraId="4D70CF6C" w14:textId="1A4B3249" w:rsidTr="009958B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48" w:type="dxa"/>
          </w:tcPr>
          <w:p w14:paraId="4DB29435" w14:textId="1BBB18CB"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5:00-7:00</w:t>
            </w:r>
          </w:p>
        </w:tc>
        <w:tc>
          <w:tcPr>
            <w:tcW w:w="5940" w:type="dxa"/>
          </w:tcPr>
          <w:p w14:paraId="56EC972F" w14:textId="128DCA6F" w:rsidR="003E0E66" w:rsidRPr="007C1371" w:rsidRDefault="003E0E66" w:rsidP="002D7B45">
            <w:pPr>
              <w:tabs>
                <w:tab w:val="left" w:pos="2160"/>
              </w:tabs>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Welcome Reception</w:t>
            </w:r>
          </w:p>
        </w:tc>
        <w:tc>
          <w:tcPr>
            <w:tcW w:w="3240" w:type="dxa"/>
          </w:tcPr>
          <w:p w14:paraId="51D4E91E" w14:textId="41271251" w:rsidR="003E0E66" w:rsidRPr="007C1371" w:rsidRDefault="003E0E66" w:rsidP="00457E17">
            <w:pPr>
              <w:tabs>
                <w:tab w:val="left" w:pos="2160"/>
              </w:tabs>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EDGAR ALLEN POE ROOM A-B</w:t>
            </w:r>
          </w:p>
        </w:tc>
      </w:tr>
    </w:tbl>
    <w:p w14:paraId="5BFF9E11" w14:textId="77777777" w:rsidR="005075AA" w:rsidRPr="007C1371" w:rsidRDefault="005075AA">
      <w:pPr>
        <w:rPr>
          <w:rFonts w:ascii="Calibri" w:hAnsi="Calibri"/>
          <w:color w:val="365F91" w:themeColor="accent1" w:themeShade="BF"/>
        </w:rPr>
      </w:pPr>
    </w:p>
    <w:p w14:paraId="4EEBF18B" w14:textId="77777777" w:rsidR="002C0D47" w:rsidRDefault="002C0D47">
      <w:pPr>
        <w:rPr>
          <w:rFonts w:ascii="Calibri" w:hAnsi="Calibri"/>
          <w:color w:val="365F91" w:themeColor="accent1" w:themeShade="BF"/>
        </w:rPr>
      </w:pPr>
    </w:p>
    <w:p w14:paraId="481D2028" w14:textId="77777777" w:rsidR="002D7B45" w:rsidRPr="007C1371" w:rsidRDefault="002D7B45">
      <w:pPr>
        <w:rPr>
          <w:rFonts w:ascii="Calibri" w:hAnsi="Calibri"/>
          <w:color w:val="365F91" w:themeColor="accent1" w:themeShade="BF"/>
        </w:rPr>
      </w:pPr>
    </w:p>
    <w:tbl>
      <w:tblPr>
        <w:tblStyle w:val="GridTable2-Accent11"/>
        <w:tblW w:w="0" w:type="auto"/>
        <w:tblLook w:val="04A0" w:firstRow="1" w:lastRow="0" w:firstColumn="1" w:lastColumn="0" w:noHBand="0" w:noVBand="1"/>
      </w:tblPr>
      <w:tblGrid>
        <w:gridCol w:w="1548"/>
        <w:gridCol w:w="5940"/>
        <w:gridCol w:w="3240"/>
      </w:tblGrid>
      <w:tr w:rsidR="009958BE" w:rsidRPr="007C1371" w14:paraId="4D909CF8" w14:textId="77D8F419" w:rsidTr="009958BE">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7488" w:type="dxa"/>
            <w:gridSpan w:val="2"/>
          </w:tcPr>
          <w:p w14:paraId="7BD24AE8" w14:textId="29A4D8B9" w:rsidR="003E0E66" w:rsidRPr="007C1371" w:rsidRDefault="003E0E66" w:rsidP="009958BE">
            <w:pPr>
              <w:rPr>
                <w:rFonts w:ascii="Calibri" w:eastAsia="MS Gothic" w:hAnsi="Calibri" w:cs="Arial"/>
                <w:color w:val="365F91" w:themeColor="accent1" w:themeShade="BF"/>
              </w:rPr>
            </w:pPr>
            <w:r w:rsidRPr="007C1371">
              <w:rPr>
                <w:rFonts w:ascii="Calibri" w:hAnsi="Calibri"/>
                <w:color w:val="365F91" w:themeColor="accent1" w:themeShade="BF"/>
              </w:rPr>
              <w:br w:type="page"/>
            </w:r>
            <w:r w:rsidRPr="007C1371">
              <w:rPr>
                <w:rFonts w:ascii="Calibri" w:hAnsi="Calibri"/>
                <w:color w:val="365F91" w:themeColor="accent1" w:themeShade="BF"/>
              </w:rPr>
              <w:br w:type="page"/>
            </w:r>
            <w:r w:rsidRPr="007C1371">
              <w:rPr>
                <w:rFonts w:ascii="Calibri" w:eastAsia="MS Gothic" w:hAnsi="Calibri" w:cs="Arial"/>
                <w:color w:val="365F91" w:themeColor="accent1" w:themeShade="BF"/>
              </w:rPr>
              <w:t xml:space="preserve">DAY ONE: Thursday – June 2, </w:t>
            </w:r>
            <w:r w:rsidR="009958BE" w:rsidRPr="007C1371">
              <w:rPr>
                <w:rFonts w:ascii="Calibri" w:eastAsia="MS Gothic" w:hAnsi="Calibri" w:cs="Arial"/>
                <w:color w:val="365F91" w:themeColor="accent1" w:themeShade="BF"/>
              </w:rPr>
              <w:t>2016</w:t>
            </w:r>
          </w:p>
        </w:tc>
        <w:tc>
          <w:tcPr>
            <w:tcW w:w="3240" w:type="dxa"/>
          </w:tcPr>
          <w:p w14:paraId="59195E43" w14:textId="77777777" w:rsidR="003E0E66" w:rsidRPr="007C1371" w:rsidRDefault="003E0E66" w:rsidP="00457E17">
            <w:pPr>
              <w:cnfStyle w:val="100000000000" w:firstRow="1" w:lastRow="0" w:firstColumn="0" w:lastColumn="0" w:oddVBand="0" w:evenVBand="0" w:oddHBand="0" w:evenHBand="0" w:firstRowFirstColumn="0" w:firstRowLastColumn="0" w:lastRowFirstColumn="0" w:lastRowLastColumn="0"/>
              <w:rPr>
                <w:rFonts w:ascii="Calibri" w:hAnsi="Calibri"/>
                <w:color w:val="365F91" w:themeColor="accent1" w:themeShade="BF"/>
              </w:rPr>
            </w:pPr>
          </w:p>
        </w:tc>
      </w:tr>
      <w:tr w:rsidR="009958BE" w:rsidRPr="007C1371" w14:paraId="41699245" w14:textId="3D4221DB" w:rsidTr="009958B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48" w:type="dxa"/>
          </w:tcPr>
          <w:p w14:paraId="3FE2A525" w14:textId="6E322207"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7:15-8:30</w:t>
            </w:r>
          </w:p>
        </w:tc>
        <w:tc>
          <w:tcPr>
            <w:tcW w:w="5940" w:type="dxa"/>
          </w:tcPr>
          <w:p w14:paraId="74E6481E" w14:textId="1E13474F" w:rsidR="003E0E66" w:rsidRPr="007C1371" w:rsidRDefault="003E0E66" w:rsidP="003E0E66">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Breakfast and Networking</w:t>
            </w:r>
          </w:p>
        </w:tc>
        <w:tc>
          <w:tcPr>
            <w:tcW w:w="3240" w:type="dxa"/>
          </w:tcPr>
          <w:p w14:paraId="2D19AF84" w14:textId="18B9250F" w:rsidR="003E0E66" w:rsidRPr="007C1371" w:rsidRDefault="00222853"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 xml:space="preserve">KEY BALLROOM FOYER and </w:t>
            </w:r>
            <w:r w:rsidR="003E0E66" w:rsidRPr="007C1371">
              <w:rPr>
                <w:rFonts w:ascii="Calibri" w:eastAsia="MS Gothic" w:hAnsi="Calibri" w:cs="Arial"/>
                <w:bCs/>
                <w:color w:val="365F91" w:themeColor="accent1" w:themeShade="BF"/>
              </w:rPr>
              <w:t>6</w:t>
            </w:r>
          </w:p>
        </w:tc>
      </w:tr>
      <w:tr w:rsidR="009958BE" w:rsidRPr="007C1371" w14:paraId="739F20A0" w14:textId="4D6F3671" w:rsidTr="009958BE">
        <w:trPr>
          <w:trHeight w:val="349"/>
        </w:trPr>
        <w:tc>
          <w:tcPr>
            <w:cnfStyle w:val="001000000000" w:firstRow="0" w:lastRow="0" w:firstColumn="1" w:lastColumn="0" w:oddVBand="0" w:evenVBand="0" w:oddHBand="0" w:evenHBand="0" w:firstRowFirstColumn="0" w:firstRowLastColumn="0" w:lastRowFirstColumn="0" w:lastRowLastColumn="0"/>
            <w:tcW w:w="1548" w:type="dxa"/>
          </w:tcPr>
          <w:p w14:paraId="0A1D4626" w14:textId="19C9C419"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7:15-8:15</w:t>
            </w:r>
          </w:p>
        </w:tc>
        <w:tc>
          <w:tcPr>
            <w:tcW w:w="5940" w:type="dxa"/>
          </w:tcPr>
          <w:p w14:paraId="2018D48E" w14:textId="39F1D450" w:rsidR="003E0E66" w:rsidRPr="007C1371" w:rsidRDefault="003E0E66" w:rsidP="003E0E66">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CEELO–Comprehensive Center Representatives Breakfast</w:t>
            </w:r>
          </w:p>
        </w:tc>
        <w:tc>
          <w:tcPr>
            <w:tcW w:w="3240" w:type="dxa"/>
          </w:tcPr>
          <w:p w14:paraId="3E885E93" w14:textId="4C575004"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#3</w:t>
            </w:r>
          </w:p>
        </w:tc>
      </w:tr>
      <w:tr w:rsidR="009958BE" w:rsidRPr="007C1371" w14:paraId="0F4ED17F" w14:textId="10A0F8DC" w:rsidTr="009958B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48" w:type="dxa"/>
          </w:tcPr>
          <w:p w14:paraId="3AB3A08C" w14:textId="227BC516"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8:30-8:55</w:t>
            </w:r>
          </w:p>
        </w:tc>
        <w:tc>
          <w:tcPr>
            <w:tcW w:w="5940" w:type="dxa"/>
          </w:tcPr>
          <w:p w14:paraId="1822EF9B" w14:textId="33FA2C1E" w:rsidR="003E0E66" w:rsidRPr="007C1371" w:rsidRDefault="003E0E66" w:rsidP="003E0E66">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NAECS-SDE Business Meeting</w:t>
            </w:r>
            <w:r w:rsidR="00F17F81">
              <w:rPr>
                <w:rFonts w:ascii="Calibri" w:eastAsia="MS Gothic" w:hAnsi="Calibri" w:cs="Arial"/>
                <w:bCs/>
                <w:color w:val="365F91" w:themeColor="accent1" w:themeShade="BF"/>
              </w:rPr>
              <w:t xml:space="preserve"> [All members invited]</w:t>
            </w:r>
          </w:p>
        </w:tc>
        <w:tc>
          <w:tcPr>
            <w:tcW w:w="3240" w:type="dxa"/>
          </w:tcPr>
          <w:p w14:paraId="0A77C008" w14:textId="6BC32B87"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9958BE" w:rsidRPr="007C1371" w14:paraId="5A78E4BE" w14:textId="2F0E978C" w:rsidTr="009958BE">
        <w:trPr>
          <w:trHeight w:val="349"/>
        </w:trPr>
        <w:tc>
          <w:tcPr>
            <w:cnfStyle w:val="001000000000" w:firstRow="0" w:lastRow="0" w:firstColumn="1" w:lastColumn="0" w:oddVBand="0" w:evenVBand="0" w:oddHBand="0" w:evenHBand="0" w:firstRowFirstColumn="0" w:firstRowLastColumn="0" w:lastRowFirstColumn="0" w:lastRowLastColumn="0"/>
            <w:tcW w:w="1548" w:type="dxa"/>
          </w:tcPr>
          <w:p w14:paraId="5DC7B3DA" w14:textId="3C5011A6"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9:00-11:45</w:t>
            </w:r>
          </w:p>
        </w:tc>
        <w:tc>
          <w:tcPr>
            <w:tcW w:w="5940" w:type="dxa"/>
          </w:tcPr>
          <w:p w14:paraId="514B8D4F" w14:textId="1F7B3B30" w:rsidR="003E0E66" w:rsidRPr="007C1371" w:rsidRDefault="003E0E66" w:rsidP="003E0E66">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NAECS-SDE Strategic Planning</w:t>
            </w:r>
            <w:r w:rsidR="00F17F81">
              <w:rPr>
                <w:rFonts w:ascii="Calibri" w:eastAsia="MS Gothic" w:hAnsi="Calibri" w:cs="Arial"/>
                <w:bCs/>
                <w:color w:val="365F91" w:themeColor="accent1" w:themeShade="BF"/>
              </w:rPr>
              <w:t xml:space="preserve"> [All members invited]</w:t>
            </w:r>
          </w:p>
        </w:tc>
        <w:tc>
          <w:tcPr>
            <w:tcW w:w="3240" w:type="dxa"/>
          </w:tcPr>
          <w:p w14:paraId="5DD8A8E1" w14:textId="4B6340C4"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9958BE" w:rsidRPr="007C1371" w14:paraId="32A78E65" w14:textId="5BD3A377" w:rsidTr="009958B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48" w:type="dxa"/>
          </w:tcPr>
          <w:p w14:paraId="6AEC2D14" w14:textId="36629501" w:rsidR="003E0E66" w:rsidRPr="007C1371" w:rsidRDefault="003E0E66" w:rsidP="00C713FB">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11:45-12:00</w:t>
            </w:r>
          </w:p>
        </w:tc>
        <w:tc>
          <w:tcPr>
            <w:tcW w:w="5940" w:type="dxa"/>
          </w:tcPr>
          <w:p w14:paraId="018A533A" w14:textId="3A6A1ECD"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w:t>
            </w:r>
          </w:p>
        </w:tc>
        <w:tc>
          <w:tcPr>
            <w:tcW w:w="3240" w:type="dxa"/>
          </w:tcPr>
          <w:p w14:paraId="6133035D" w14:textId="77777777"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p>
        </w:tc>
      </w:tr>
      <w:tr w:rsidR="009958BE" w:rsidRPr="007C1371" w14:paraId="4BE9793A" w14:textId="7D14FFA4" w:rsidTr="009958BE">
        <w:trPr>
          <w:trHeight w:val="349"/>
        </w:trPr>
        <w:tc>
          <w:tcPr>
            <w:cnfStyle w:val="001000000000" w:firstRow="0" w:lastRow="0" w:firstColumn="1" w:lastColumn="0" w:oddVBand="0" w:evenVBand="0" w:oddHBand="0" w:evenHBand="0" w:firstRowFirstColumn="0" w:firstRowLastColumn="0" w:lastRowFirstColumn="0" w:lastRowLastColumn="0"/>
            <w:tcW w:w="1548" w:type="dxa"/>
          </w:tcPr>
          <w:p w14:paraId="610E869E" w14:textId="770CF061" w:rsidR="003E0E66" w:rsidRPr="007C1371" w:rsidRDefault="003E0E66" w:rsidP="00277790">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12:00-1:00</w:t>
            </w:r>
          </w:p>
        </w:tc>
        <w:tc>
          <w:tcPr>
            <w:tcW w:w="5940" w:type="dxa"/>
          </w:tcPr>
          <w:p w14:paraId="054F3D25" w14:textId="2F116E3B"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Networking Lunch and Welcome Remarks – Steven Hicks</w:t>
            </w:r>
            <w:r w:rsidR="00F17F81">
              <w:rPr>
                <w:rFonts w:ascii="Calibri" w:eastAsia="MS Gothic" w:hAnsi="Calibri" w:cs="Arial"/>
                <w:bCs/>
                <w:color w:val="365F91" w:themeColor="accent1" w:themeShade="BF"/>
              </w:rPr>
              <w:t xml:space="preserve">- USED-OEL, </w:t>
            </w:r>
            <w:r w:rsidRPr="007C1371">
              <w:rPr>
                <w:rFonts w:ascii="Calibri" w:eastAsia="MS Gothic" w:hAnsi="Calibri" w:cs="Arial"/>
                <w:bCs/>
                <w:color w:val="365F91" w:themeColor="accent1" w:themeShade="BF"/>
              </w:rPr>
              <w:t xml:space="preserve"> and Shannon </w:t>
            </w:r>
            <w:proofErr w:type="spellStart"/>
            <w:r w:rsidRPr="007C1371">
              <w:rPr>
                <w:rFonts w:ascii="Calibri" w:eastAsia="MS Gothic" w:hAnsi="Calibri" w:cs="Arial"/>
                <w:bCs/>
                <w:color w:val="365F91" w:themeColor="accent1" w:themeShade="BF"/>
              </w:rPr>
              <w:t>Rudisill</w:t>
            </w:r>
            <w:proofErr w:type="spellEnd"/>
            <w:r w:rsidR="00F17F81">
              <w:rPr>
                <w:rFonts w:ascii="Calibri" w:eastAsia="MS Gothic" w:hAnsi="Calibri" w:cs="Arial"/>
                <w:bCs/>
                <w:color w:val="365F91" w:themeColor="accent1" w:themeShade="BF"/>
              </w:rPr>
              <w:t xml:space="preserve"> – HHS-ACF</w:t>
            </w:r>
          </w:p>
        </w:tc>
        <w:tc>
          <w:tcPr>
            <w:tcW w:w="3240" w:type="dxa"/>
          </w:tcPr>
          <w:p w14:paraId="29A03642" w14:textId="39B88568"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9958BE" w:rsidRPr="007C1371" w14:paraId="4F793A07" w14:textId="024E493D" w:rsidTr="009958B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48" w:type="dxa"/>
          </w:tcPr>
          <w:p w14:paraId="56DC762B" w14:textId="084E53A5" w:rsidR="003E0E66" w:rsidRPr="007C1371" w:rsidRDefault="003E0E66" w:rsidP="00277790">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1:00-2:15</w:t>
            </w:r>
          </w:p>
        </w:tc>
        <w:tc>
          <w:tcPr>
            <w:tcW w:w="5940" w:type="dxa"/>
          </w:tcPr>
          <w:p w14:paraId="62AE3020" w14:textId="649BCD3A" w:rsidR="003E0E66" w:rsidRPr="007C1371" w:rsidRDefault="003E0E66" w:rsidP="002D7B45">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Plenary Panel – Perspectives on Mobilizing an Exceptional Workforce</w:t>
            </w:r>
          </w:p>
        </w:tc>
        <w:tc>
          <w:tcPr>
            <w:tcW w:w="3240" w:type="dxa"/>
          </w:tcPr>
          <w:p w14:paraId="105C52AC" w14:textId="76E2B753"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9958BE" w:rsidRPr="007C1371" w14:paraId="0ADD81F4" w14:textId="40DC5C17" w:rsidTr="009958BE">
        <w:trPr>
          <w:trHeight w:val="378"/>
        </w:trPr>
        <w:tc>
          <w:tcPr>
            <w:cnfStyle w:val="001000000000" w:firstRow="0" w:lastRow="0" w:firstColumn="1" w:lastColumn="0" w:oddVBand="0" w:evenVBand="0" w:oddHBand="0" w:evenHBand="0" w:firstRowFirstColumn="0" w:firstRowLastColumn="0" w:lastRowFirstColumn="0" w:lastRowLastColumn="0"/>
            <w:tcW w:w="1548" w:type="dxa"/>
          </w:tcPr>
          <w:p w14:paraId="78B408CA" w14:textId="56BECAEB"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2:15-2:30</w:t>
            </w:r>
          </w:p>
        </w:tc>
        <w:tc>
          <w:tcPr>
            <w:tcW w:w="5940" w:type="dxa"/>
          </w:tcPr>
          <w:p w14:paraId="2DC21CF4" w14:textId="4BCEA6FA"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w:t>
            </w:r>
          </w:p>
        </w:tc>
        <w:tc>
          <w:tcPr>
            <w:tcW w:w="3240" w:type="dxa"/>
          </w:tcPr>
          <w:p w14:paraId="60C5B366" w14:textId="77777777"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p>
        </w:tc>
      </w:tr>
      <w:tr w:rsidR="009958BE" w:rsidRPr="007C1371" w14:paraId="6B486B5D" w14:textId="1B80301E" w:rsidTr="009958B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48" w:type="dxa"/>
          </w:tcPr>
          <w:p w14:paraId="1C7410B8" w14:textId="7490821E"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2:30-4:00</w:t>
            </w:r>
          </w:p>
        </w:tc>
        <w:tc>
          <w:tcPr>
            <w:tcW w:w="5940" w:type="dxa"/>
          </w:tcPr>
          <w:p w14:paraId="151BC157" w14:textId="77777777" w:rsidR="003E0E66"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Breakout Session 1 – Peer Exchange on Issues Impacting the Quality of the Early Childhood Workforce</w:t>
            </w:r>
          </w:p>
          <w:p w14:paraId="2BB21E7D" w14:textId="24DBC72B" w:rsidR="008A4429" w:rsidRPr="007C1371" w:rsidRDefault="008A4429"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[See p 7-8 for descriptions]</w:t>
            </w:r>
          </w:p>
        </w:tc>
        <w:tc>
          <w:tcPr>
            <w:tcW w:w="3240" w:type="dxa"/>
          </w:tcPr>
          <w:p w14:paraId="1FC29D22" w14:textId="1E747232"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p>
        </w:tc>
      </w:tr>
      <w:tr w:rsidR="009958BE" w:rsidRPr="007C1371" w14:paraId="6974F89A" w14:textId="0812D79A" w:rsidTr="009958BE">
        <w:trPr>
          <w:trHeight w:val="349"/>
        </w:trPr>
        <w:tc>
          <w:tcPr>
            <w:cnfStyle w:val="001000000000" w:firstRow="0" w:lastRow="0" w:firstColumn="1" w:lastColumn="0" w:oddVBand="0" w:evenVBand="0" w:oddHBand="0" w:evenHBand="0" w:firstRowFirstColumn="0" w:firstRowLastColumn="0" w:lastRowFirstColumn="0" w:lastRowLastColumn="0"/>
            <w:tcW w:w="1548" w:type="dxa"/>
          </w:tcPr>
          <w:p w14:paraId="544BB357" w14:textId="77777777" w:rsidR="003E0E66" w:rsidRPr="007C1371" w:rsidRDefault="003E0E66" w:rsidP="00457E17">
            <w:pPr>
              <w:rPr>
                <w:rFonts w:ascii="Calibri" w:eastAsia="MS Gothic" w:hAnsi="Calibri" w:cs="Arial"/>
                <w:color w:val="365F91" w:themeColor="accent1" w:themeShade="BF"/>
              </w:rPr>
            </w:pPr>
          </w:p>
        </w:tc>
        <w:tc>
          <w:tcPr>
            <w:tcW w:w="5940" w:type="dxa"/>
          </w:tcPr>
          <w:p w14:paraId="772BE173" w14:textId="2E7A762C" w:rsidR="003E0E66" w:rsidRPr="007C1371" w:rsidRDefault="007B796F" w:rsidP="007B796F">
            <w:pPr>
              <w:numPr>
                <w:ilvl w:val="0"/>
                <w:numId w:val="9"/>
              </w:num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hAnsi="Calibri"/>
                <w:i/>
                <w:color w:val="365F91" w:themeColor="accent1" w:themeShade="BF"/>
              </w:rPr>
              <w:t>World Café on Developing a Highly Qualified Workforce</w:t>
            </w:r>
          </w:p>
        </w:tc>
        <w:tc>
          <w:tcPr>
            <w:tcW w:w="3240" w:type="dxa"/>
          </w:tcPr>
          <w:p w14:paraId="55E5F5E7" w14:textId="6D331D60" w:rsidR="003E0E66" w:rsidRPr="007C1371" w:rsidRDefault="003E0E66" w:rsidP="003E0E66">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9958BE" w:rsidRPr="007C1371" w14:paraId="0EEA7346" w14:textId="72177947" w:rsidTr="009958B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48" w:type="dxa"/>
          </w:tcPr>
          <w:p w14:paraId="477227A7" w14:textId="77777777" w:rsidR="003E0E66" w:rsidRPr="007C1371" w:rsidRDefault="003E0E66" w:rsidP="00457E17">
            <w:pPr>
              <w:rPr>
                <w:rFonts w:ascii="Calibri" w:eastAsia="MS Gothic" w:hAnsi="Calibri" w:cs="Arial"/>
                <w:color w:val="365F91" w:themeColor="accent1" w:themeShade="BF"/>
              </w:rPr>
            </w:pPr>
          </w:p>
        </w:tc>
        <w:tc>
          <w:tcPr>
            <w:tcW w:w="5940" w:type="dxa"/>
          </w:tcPr>
          <w:p w14:paraId="0168073D" w14:textId="2B14409D" w:rsidR="003E0E66" w:rsidRPr="007C1371" w:rsidRDefault="007B796F" w:rsidP="007B796F">
            <w:pPr>
              <w:numPr>
                <w:ilvl w:val="0"/>
                <w:numId w:val="9"/>
              </w:num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i/>
                <w:color w:val="365F91" w:themeColor="accent1" w:themeShade="BF"/>
              </w:rPr>
              <w:t>I</w:t>
            </w:r>
            <w:r w:rsidRPr="007C1371">
              <w:rPr>
                <w:rFonts w:ascii="Calibri" w:hAnsi="Calibri"/>
                <w:i/>
                <w:color w:val="365F91" w:themeColor="accent1" w:themeShade="BF"/>
              </w:rPr>
              <w:t>t’s Debatable: Credits, Competency, Credentials, Certification…oh my!</w:t>
            </w:r>
          </w:p>
        </w:tc>
        <w:tc>
          <w:tcPr>
            <w:tcW w:w="3240" w:type="dxa"/>
          </w:tcPr>
          <w:p w14:paraId="09949B3F" w14:textId="2BDE3D53" w:rsidR="003E0E66" w:rsidRPr="007C1371" w:rsidRDefault="003E0E66" w:rsidP="003E0E66">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#3</w:t>
            </w:r>
          </w:p>
        </w:tc>
      </w:tr>
      <w:tr w:rsidR="009958BE" w:rsidRPr="007C1371" w14:paraId="0C1049FD" w14:textId="25147C81" w:rsidTr="009958BE">
        <w:trPr>
          <w:trHeight w:val="349"/>
        </w:trPr>
        <w:tc>
          <w:tcPr>
            <w:cnfStyle w:val="001000000000" w:firstRow="0" w:lastRow="0" w:firstColumn="1" w:lastColumn="0" w:oddVBand="0" w:evenVBand="0" w:oddHBand="0" w:evenHBand="0" w:firstRowFirstColumn="0" w:firstRowLastColumn="0" w:lastRowFirstColumn="0" w:lastRowLastColumn="0"/>
            <w:tcW w:w="1548" w:type="dxa"/>
          </w:tcPr>
          <w:p w14:paraId="5354FC2D" w14:textId="77777777" w:rsidR="003E0E66" w:rsidRPr="007C1371" w:rsidRDefault="003E0E66" w:rsidP="00457E17">
            <w:pPr>
              <w:rPr>
                <w:rFonts w:ascii="Calibri" w:eastAsia="MS Gothic" w:hAnsi="Calibri" w:cs="Arial"/>
                <w:color w:val="365F91" w:themeColor="accent1" w:themeShade="BF"/>
              </w:rPr>
            </w:pPr>
          </w:p>
        </w:tc>
        <w:tc>
          <w:tcPr>
            <w:tcW w:w="5940" w:type="dxa"/>
          </w:tcPr>
          <w:p w14:paraId="7E5B3514" w14:textId="42FF9D94" w:rsidR="003E0E66" w:rsidRPr="007C1371" w:rsidRDefault="003E0E66" w:rsidP="00EE17D3">
            <w:pPr>
              <w:numPr>
                <w:ilvl w:val="0"/>
                <w:numId w:val="9"/>
              </w:numPr>
              <w:cnfStyle w:val="000000000000" w:firstRow="0" w:lastRow="0" w:firstColumn="0" w:lastColumn="0" w:oddVBand="0" w:evenVBand="0" w:oddHBand="0" w:evenHBand="0" w:firstRowFirstColumn="0" w:firstRowLastColumn="0" w:lastRowFirstColumn="0" w:lastRowLastColumn="0"/>
              <w:rPr>
                <w:rFonts w:ascii="Calibri" w:eastAsia="PMingLiU" w:hAnsi="Calibri"/>
                <w:bCs/>
                <w:color w:val="365F91" w:themeColor="accent1" w:themeShade="BF"/>
                <w:lang w:eastAsia="zh-TW"/>
              </w:rPr>
            </w:pPr>
            <w:r w:rsidRPr="007C1371">
              <w:rPr>
                <w:rFonts w:ascii="Calibri" w:hAnsi="Calibri"/>
                <w:i/>
                <w:color w:val="365F91" w:themeColor="accent1" w:themeShade="BF"/>
              </w:rPr>
              <w:t>Sharing Our Knowledge: Discussions on Developing a Highly Qualified Workforce</w:t>
            </w:r>
          </w:p>
        </w:tc>
        <w:tc>
          <w:tcPr>
            <w:tcW w:w="3240" w:type="dxa"/>
          </w:tcPr>
          <w:p w14:paraId="1DF938AF" w14:textId="040DF3A4" w:rsidR="003E0E66" w:rsidRPr="007C1371" w:rsidRDefault="003E0E66" w:rsidP="003E0E66">
            <w:pPr>
              <w:cnfStyle w:val="000000000000" w:firstRow="0" w:lastRow="0" w:firstColumn="0" w:lastColumn="0" w:oddVBand="0" w:evenVBand="0" w:oddHBand="0" w:evenHBand="0" w:firstRowFirstColumn="0" w:firstRowLastColumn="0" w:lastRowFirstColumn="0" w:lastRowLastColumn="0"/>
              <w:rPr>
                <w:rStyle w:val="Heading3Char"/>
                <w:rFonts w:ascii="Calibri" w:hAnsi="Calibri"/>
                <w:b w:val="0"/>
                <w:color w:val="365F91" w:themeColor="accent1" w:themeShade="BF"/>
                <w:sz w:val="24"/>
                <w:szCs w:val="24"/>
              </w:rPr>
            </w:pPr>
            <w:r w:rsidRPr="007C1371">
              <w:rPr>
                <w:rFonts w:ascii="Calibri" w:eastAsia="MS Gothic" w:hAnsi="Calibri" w:cs="Arial"/>
                <w:bCs/>
                <w:color w:val="365F91" w:themeColor="accent1" w:themeShade="BF"/>
              </w:rPr>
              <w:t>KEY BALLROOM #4</w:t>
            </w:r>
          </w:p>
        </w:tc>
      </w:tr>
      <w:tr w:rsidR="009958BE" w:rsidRPr="007C1371" w14:paraId="072CDB7B" w14:textId="7D00408D" w:rsidTr="009958B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48" w:type="dxa"/>
          </w:tcPr>
          <w:p w14:paraId="67F31CFD" w14:textId="77777777"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4:00-4:15</w:t>
            </w:r>
          </w:p>
        </w:tc>
        <w:tc>
          <w:tcPr>
            <w:tcW w:w="5940" w:type="dxa"/>
          </w:tcPr>
          <w:p w14:paraId="74AC0AF2" w14:textId="5555D8FA"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w:t>
            </w:r>
          </w:p>
        </w:tc>
        <w:tc>
          <w:tcPr>
            <w:tcW w:w="3240" w:type="dxa"/>
          </w:tcPr>
          <w:p w14:paraId="0DB95D28" w14:textId="77777777"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p>
        </w:tc>
      </w:tr>
      <w:tr w:rsidR="009958BE" w:rsidRPr="007C1371" w14:paraId="3A811749" w14:textId="1B378BCB" w:rsidTr="009958BE">
        <w:trPr>
          <w:trHeight w:val="349"/>
        </w:trPr>
        <w:tc>
          <w:tcPr>
            <w:cnfStyle w:val="001000000000" w:firstRow="0" w:lastRow="0" w:firstColumn="1" w:lastColumn="0" w:oddVBand="0" w:evenVBand="0" w:oddHBand="0" w:evenHBand="0" w:firstRowFirstColumn="0" w:firstRowLastColumn="0" w:lastRowFirstColumn="0" w:lastRowLastColumn="0"/>
            <w:tcW w:w="1548" w:type="dxa"/>
          </w:tcPr>
          <w:p w14:paraId="5EECB102" w14:textId="77777777"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4:15-4:45</w:t>
            </w:r>
          </w:p>
        </w:tc>
        <w:tc>
          <w:tcPr>
            <w:tcW w:w="5940" w:type="dxa"/>
          </w:tcPr>
          <w:p w14:paraId="394F83D3" w14:textId="032CBE87"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Closing Reflections on Day 1 – Provocations for Day 2</w:t>
            </w:r>
          </w:p>
        </w:tc>
        <w:tc>
          <w:tcPr>
            <w:tcW w:w="3240" w:type="dxa"/>
          </w:tcPr>
          <w:p w14:paraId="3CFAB06E" w14:textId="264897DF"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9958BE" w:rsidRPr="007C1371" w14:paraId="52A78E26" w14:textId="784F42F3" w:rsidTr="009958B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48" w:type="dxa"/>
          </w:tcPr>
          <w:p w14:paraId="05671900" w14:textId="77777777"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4:45-5:00</w:t>
            </w:r>
          </w:p>
        </w:tc>
        <w:tc>
          <w:tcPr>
            <w:tcW w:w="5940" w:type="dxa"/>
          </w:tcPr>
          <w:p w14:paraId="5F36C16E" w14:textId="7872BA3E"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Housekeeping – Announce Scholastic Light Directions, Adjourn</w:t>
            </w:r>
          </w:p>
        </w:tc>
        <w:tc>
          <w:tcPr>
            <w:tcW w:w="3240" w:type="dxa"/>
          </w:tcPr>
          <w:p w14:paraId="13C86010" w14:textId="49F70FD1"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bl>
    <w:p w14:paraId="785FCD83" w14:textId="754B2BCB" w:rsidR="005075AA" w:rsidRPr="007C1371" w:rsidRDefault="005075AA">
      <w:pPr>
        <w:rPr>
          <w:rFonts w:ascii="Calibri" w:hAnsi="Calibri"/>
          <w:color w:val="365F91" w:themeColor="accent1" w:themeShade="BF"/>
        </w:rPr>
      </w:pPr>
    </w:p>
    <w:p w14:paraId="5FDC0481" w14:textId="77777777" w:rsidR="005075AA" w:rsidRPr="007C1371" w:rsidRDefault="005075AA">
      <w:pPr>
        <w:rPr>
          <w:rFonts w:ascii="Calibri" w:hAnsi="Calibri"/>
          <w:color w:val="365F91" w:themeColor="accent1" w:themeShade="BF"/>
        </w:rPr>
      </w:pPr>
      <w:r w:rsidRPr="007C1371">
        <w:rPr>
          <w:rFonts w:ascii="Calibri" w:hAnsi="Calibri"/>
          <w:color w:val="365F91" w:themeColor="accent1" w:themeShade="BF"/>
        </w:rPr>
        <w:br w:type="page"/>
      </w:r>
    </w:p>
    <w:p w14:paraId="4A7E95F1" w14:textId="77777777" w:rsidR="005075AA" w:rsidRPr="007C1371" w:rsidRDefault="005075AA">
      <w:pPr>
        <w:rPr>
          <w:rFonts w:ascii="Calibri" w:hAnsi="Calibri"/>
          <w:color w:val="365F91" w:themeColor="accent1" w:themeShade="BF"/>
        </w:rPr>
      </w:pPr>
    </w:p>
    <w:p w14:paraId="02ED9F4C" w14:textId="77777777" w:rsidR="00F62937" w:rsidRPr="007C1371" w:rsidRDefault="00F62937">
      <w:pPr>
        <w:rPr>
          <w:rFonts w:ascii="Calibri" w:hAnsi="Calibri"/>
          <w:color w:val="365F91" w:themeColor="accent1" w:themeShade="BF"/>
        </w:rPr>
      </w:pPr>
    </w:p>
    <w:tbl>
      <w:tblPr>
        <w:tblStyle w:val="GridTable2-Accent11"/>
        <w:tblW w:w="0" w:type="auto"/>
        <w:tblLook w:val="04A0" w:firstRow="1" w:lastRow="0" w:firstColumn="1" w:lastColumn="0" w:noHBand="0" w:noVBand="1"/>
      </w:tblPr>
      <w:tblGrid>
        <w:gridCol w:w="1638"/>
        <w:gridCol w:w="5850"/>
        <w:gridCol w:w="3240"/>
      </w:tblGrid>
      <w:tr w:rsidR="003E0E66" w:rsidRPr="007C1371" w14:paraId="3D6702EC" w14:textId="2EB3E366" w:rsidTr="003E0E66">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488" w:type="dxa"/>
            <w:gridSpan w:val="2"/>
          </w:tcPr>
          <w:p w14:paraId="3E089498" w14:textId="77777777" w:rsidR="003E0E66" w:rsidRDefault="003E0E66" w:rsidP="00263229">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DAY TWO: Friday - June 3, 2016</w:t>
            </w:r>
          </w:p>
          <w:p w14:paraId="010524F2" w14:textId="20678290" w:rsidR="002D7B45" w:rsidRPr="007C1371" w:rsidRDefault="002D7B45" w:rsidP="00263229">
            <w:pPr>
              <w:rPr>
                <w:rFonts w:ascii="Calibri" w:eastAsia="MS Gothic" w:hAnsi="Calibri" w:cs="Arial"/>
                <w:b w:val="0"/>
                <w:bCs w:val="0"/>
                <w:color w:val="365F91" w:themeColor="accent1" w:themeShade="BF"/>
              </w:rPr>
            </w:pPr>
          </w:p>
        </w:tc>
        <w:tc>
          <w:tcPr>
            <w:tcW w:w="3240" w:type="dxa"/>
          </w:tcPr>
          <w:p w14:paraId="46277F25" w14:textId="77777777" w:rsidR="003E0E66" w:rsidRPr="007C1371" w:rsidRDefault="003E0E66" w:rsidP="00457E17">
            <w:pPr>
              <w:cnfStyle w:val="100000000000" w:firstRow="1" w:lastRow="0" w:firstColumn="0" w:lastColumn="0" w:oddVBand="0" w:evenVBand="0" w:oddHBand="0" w:evenHBand="0" w:firstRowFirstColumn="0" w:firstRowLastColumn="0" w:lastRowFirstColumn="0" w:lastRowLastColumn="0"/>
              <w:rPr>
                <w:rFonts w:ascii="Calibri" w:eastAsia="MS Gothic" w:hAnsi="Calibri" w:cs="Arial"/>
                <w:b w:val="0"/>
                <w:color w:val="365F91" w:themeColor="accent1" w:themeShade="BF"/>
              </w:rPr>
            </w:pPr>
          </w:p>
        </w:tc>
      </w:tr>
      <w:tr w:rsidR="003E0E66" w:rsidRPr="007C1371" w14:paraId="2A8AF9DB" w14:textId="74458608"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33E7FB9E" w14:textId="77777777"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7:30-8:30</w:t>
            </w:r>
          </w:p>
        </w:tc>
        <w:tc>
          <w:tcPr>
            <w:tcW w:w="5850" w:type="dxa"/>
          </w:tcPr>
          <w:p w14:paraId="65ACA035" w14:textId="1D542336" w:rsidR="003E0E66" w:rsidRPr="007C1371" w:rsidRDefault="004E73E0" w:rsidP="004E73E0">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Breakfast and Networking</w:t>
            </w:r>
          </w:p>
        </w:tc>
        <w:tc>
          <w:tcPr>
            <w:tcW w:w="3240" w:type="dxa"/>
          </w:tcPr>
          <w:p w14:paraId="2A33C7B6" w14:textId="3B41667A" w:rsidR="003E0E66" w:rsidRPr="007C1371" w:rsidRDefault="004E73E0"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FOYER and 6</w:t>
            </w:r>
          </w:p>
        </w:tc>
      </w:tr>
      <w:tr w:rsidR="003E0E66" w:rsidRPr="007C1371" w14:paraId="21104B04" w14:textId="1F814CB0"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30A00FEA" w14:textId="35F18DC6"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7:30-8:15</w:t>
            </w:r>
          </w:p>
        </w:tc>
        <w:tc>
          <w:tcPr>
            <w:tcW w:w="5850" w:type="dxa"/>
          </w:tcPr>
          <w:p w14:paraId="078F572F" w14:textId="19500C3B" w:rsidR="003E0E66" w:rsidRPr="007C1371" w:rsidRDefault="003E0E66" w:rsidP="004E73E0">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CEELO Lea</w:t>
            </w:r>
            <w:r w:rsidR="004E73E0" w:rsidRPr="007C1371">
              <w:rPr>
                <w:rFonts w:ascii="Calibri" w:eastAsia="MS Gothic" w:hAnsi="Calibri" w:cs="Arial"/>
                <w:bCs/>
                <w:color w:val="365F91" w:themeColor="accent1" w:themeShade="BF"/>
              </w:rPr>
              <w:t>dership Academy Information Breakfast</w:t>
            </w:r>
          </w:p>
        </w:tc>
        <w:tc>
          <w:tcPr>
            <w:tcW w:w="3240" w:type="dxa"/>
          </w:tcPr>
          <w:p w14:paraId="3E67BEEC" w14:textId="2EF1F4C6" w:rsidR="003E0E66" w:rsidRPr="007C1371" w:rsidRDefault="004E73E0" w:rsidP="00C83AFA">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#3</w:t>
            </w:r>
          </w:p>
        </w:tc>
      </w:tr>
      <w:tr w:rsidR="003E0E66" w:rsidRPr="007C1371" w14:paraId="2CD75C05" w14:textId="2D144C69"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091AA0FD" w14:textId="648280A4"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8:30-8:45</w:t>
            </w:r>
          </w:p>
        </w:tc>
        <w:tc>
          <w:tcPr>
            <w:tcW w:w="5850" w:type="dxa"/>
          </w:tcPr>
          <w:p w14:paraId="5D9EB6CA" w14:textId="4583521E"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Welcome Back and Day 2 Agenda Overview</w:t>
            </w:r>
          </w:p>
        </w:tc>
        <w:tc>
          <w:tcPr>
            <w:tcW w:w="3240" w:type="dxa"/>
          </w:tcPr>
          <w:p w14:paraId="7EC42877" w14:textId="3EB1FCB6" w:rsidR="003E0E66" w:rsidRPr="007C1371" w:rsidRDefault="00263229"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4BB5B90D" w14:textId="465152A5"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5CF1F039" w14:textId="367983FE"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8:45-9:30</w:t>
            </w:r>
          </w:p>
        </w:tc>
        <w:tc>
          <w:tcPr>
            <w:tcW w:w="5850" w:type="dxa"/>
          </w:tcPr>
          <w:p w14:paraId="4899B4B1" w14:textId="175508D8"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Voices from the Field:  Maryland’s Experience Mobilizing an Exceptional Workforce</w:t>
            </w:r>
          </w:p>
        </w:tc>
        <w:tc>
          <w:tcPr>
            <w:tcW w:w="3240" w:type="dxa"/>
          </w:tcPr>
          <w:p w14:paraId="38DC4FB2" w14:textId="4D389BD9" w:rsidR="003E0E66" w:rsidRPr="007C1371" w:rsidRDefault="00263229"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4383D24B" w14:textId="76EA2BA3"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1588FDE5" w14:textId="10CC220A"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9:30-10:15</w:t>
            </w:r>
          </w:p>
        </w:tc>
        <w:tc>
          <w:tcPr>
            <w:tcW w:w="5850" w:type="dxa"/>
          </w:tcPr>
          <w:p w14:paraId="4380E952" w14:textId="45EF82BF" w:rsidR="003E0E66" w:rsidRPr="007C1371" w:rsidRDefault="003E0E66" w:rsidP="00263229">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Annual NIEER Lecture – Research to Inform Workforce Policy and Practice, Steve Barnett</w:t>
            </w:r>
          </w:p>
        </w:tc>
        <w:tc>
          <w:tcPr>
            <w:tcW w:w="3240" w:type="dxa"/>
          </w:tcPr>
          <w:p w14:paraId="10991377" w14:textId="0FBFA37C" w:rsidR="003E0E66" w:rsidRPr="007C1371" w:rsidRDefault="00263229"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2EA558E7" w14:textId="5B8C6A76"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3327697A" w14:textId="3B22A2FE" w:rsidR="003E0E66" w:rsidRPr="007C1371" w:rsidRDefault="003E0E66" w:rsidP="005075AA">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10:15-10:45</w:t>
            </w:r>
          </w:p>
        </w:tc>
        <w:tc>
          <w:tcPr>
            <w:tcW w:w="5850" w:type="dxa"/>
          </w:tcPr>
          <w:p w14:paraId="0A064C2F" w14:textId="54904206"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w:t>
            </w:r>
          </w:p>
        </w:tc>
        <w:tc>
          <w:tcPr>
            <w:tcW w:w="3240" w:type="dxa"/>
          </w:tcPr>
          <w:p w14:paraId="34DD0D7B" w14:textId="77777777"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p>
        </w:tc>
      </w:tr>
      <w:tr w:rsidR="003E0E66" w:rsidRPr="007C1371" w14:paraId="63CE43E4" w14:textId="1F5AEEA5"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185067BE" w14:textId="5733D4FA" w:rsidR="003E0E66" w:rsidRPr="007C1371" w:rsidRDefault="003E0E66" w:rsidP="005075AA">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10:45-12:00</w:t>
            </w:r>
          </w:p>
        </w:tc>
        <w:tc>
          <w:tcPr>
            <w:tcW w:w="5850" w:type="dxa"/>
          </w:tcPr>
          <w:p w14:paraId="744DBD21" w14:textId="77777777" w:rsidR="003E0E66"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Breakout Session 2 – Peer Exchange on Effective Strategies to Improve the Current Early Childhood Workforce – B-3</w:t>
            </w:r>
            <w:r w:rsidRPr="007C1371">
              <w:rPr>
                <w:rFonts w:ascii="Calibri" w:eastAsia="MS Gothic" w:hAnsi="Calibri" w:cs="Arial"/>
                <w:bCs/>
                <w:color w:val="365F91" w:themeColor="accent1" w:themeShade="BF"/>
                <w:vertAlign w:val="superscript"/>
              </w:rPr>
              <w:t>rd</w:t>
            </w:r>
            <w:r w:rsidRPr="007C1371">
              <w:rPr>
                <w:rFonts w:ascii="Calibri" w:eastAsia="MS Gothic" w:hAnsi="Calibri" w:cs="Arial"/>
                <w:bCs/>
                <w:color w:val="365F91" w:themeColor="accent1" w:themeShade="BF"/>
              </w:rPr>
              <w:t xml:space="preserve"> Grade</w:t>
            </w:r>
          </w:p>
          <w:p w14:paraId="5FA8A4FC" w14:textId="11EFB79F" w:rsidR="008A4429" w:rsidRPr="007C1371" w:rsidRDefault="008A4429" w:rsidP="008A4429">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[See p 13-14 for descriptions]</w:t>
            </w:r>
          </w:p>
        </w:tc>
        <w:tc>
          <w:tcPr>
            <w:tcW w:w="3240" w:type="dxa"/>
          </w:tcPr>
          <w:p w14:paraId="7E81E3F0" w14:textId="77777777"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p>
        </w:tc>
      </w:tr>
      <w:tr w:rsidR="003E0E66" w:rsidRPr="007C1371" w14:paraId="6703EC9D" w14:textId="581270A3"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7B0F74B1" w14:textId="77777777" w:rsidR="003E0E66" w:rsidRPr="007C1371" w:rsidRDefault="003E0E66" w:rsidP="00457E17">
            <w:pPr>
              <w:rPr>
                <w:rFonts w:ascii="Calibri" w:eastAsia="MS Gothic" w:hAnsi="Calibri" w:cs="Arial"/>
                <w:color w:val="365F91" w:themeColor="accent1" w:themeShade="BF"/>
              </w:rPr>
            </w:pPr>
          </w:p>
        </w:tc>
        <w:tc>
          <w:tcPr>
            <w:tcW w:w="5850" w:type="dxa"/>
          </w:tcPr>
          <w:p w14:paraId="1AFC959A" w14:textId="34640B28" w:rsidR="003E0E66" w:rsidRPr="007C1371" w:rsidRDefault="007B796F" w:rsidP="00EE17D3">
            <w:pPr>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Using Professional Learning Standards to Build Capacity</w:t>
            </w:r>
          </w:p>
        </w:tc>
        <w:tc>
          <w:tcPr>
            <w:tcW w:w="3240" w:type="dxa"/>
          </w:tcPr>
          <w:p w14:paraId="56780032" w14:textId="1077A3CB" w:rsidR="003E0E66" w:rsidRPr="007C1371" w:rsidRDefault="00263229" w:rsidP="00263229">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408AB111" w14:textId="54AC55FB"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1C9941AB" w14:textId="77777777" w:rsidR="003E0E66" w:rsidRPr="007C1371" w:rsidRDefault="003E0E66" w:rsidP="00457E17">
            <w:pPr>
              <w:rPr>
                <w:rFonts w:ascii="Calibri" w:eastAsia="MS Gothic" w:hAnsi="Calibri" w:cs="Arial"/>
                <w:color w:val="365F91" w:themeColor="accent1" w:themeShade="BF"/>
              </w:rPr>
            </w:pPr>
          </w:p>
        </w:tc>
        <w:tc>
          <w:tcPr>
            <w:tcW w:w="5850" w:type="dxa"/>
          </w:tcPr>
          <w:p w14:paraId="3E78EF8C" w14:textId="7D0CC070" w:rsidR="003E0E66" w:rsidRPr="007C1371" w:rsidRDefault="007B796F" w:rsidP="007B796F">
            <w:pPr>
              <w:numPr>
                <w:ilvl w:val="0"/>
                <w:numId w:val="10"/>
              </w:num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Gaining and Understanding</w:t>
            </w:r>
            <w:r w:rsidR="002D7B45">
              <w:rPr>
                <w:rFonts w:ascii="Calibri" w:eastAsia="MS Gothic" w:hAnsi="Calibri" w:cs="Arial"/>
                <w:bCs/>
                <w:color w:val="365F91" w:themeColor="accent1" w:themeShade="BF"/>
              </w:rPr>
              <w:t xml:space="preserve"> of Strategies Used to Sustain Q</w:t>
            </w:r>
            <w:r>
              <w:rPr>
                <w:rFonts w:ascii="Calibri" w:eastAsia="MS Gothic" w:hAnsi="Calibri" w:cs="Arial"/>
                <w:bCs/>
                <w:color w:val="365F91" w:themeColor="accent1" w:themeShade="BF"/>
              </w:rPr>
              <w:t>uality</w:t>
            </w:r>
          </w:p>
        </w:tc>
        <w:tc>
          <w:tcPr>
            <w:tcW w:w="3240" w:type="dxa"/>
          </w:tcPr>
          <w:p w14:paraId="726B5386" w14:textId="5394E8F6" w:rsidR="003E0E66" w:rsidRPr="007C1371" w:rsidRDefault="00263229" w:rsidP="00263229">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#3</w:t>
            </w:r>
          </w:p>
        </w:tc>
      </w:tr>
      <w:tr w:rsidR="003E0E66" w:rsidRPr="007C1371" w14:paraId="24B28372" w14:textId="1A70379D"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23B79F89" w14:textId="77777777" w:rsidR="003E0E66" w:rsidRPr="007C1371" w:rsidRDefault="003E0E66" w:rsidP="00457E17">
            <w:pPr>
              <w:rPr>
                <w:rFonts w:ascii="Calibri" w:eastAsia="MS Gothic" w:hAnsi="Calibri" w:cs="Arial"/>
                <w:color w:val="365F91" w:themeColor="accent1" w:themeShade="BF"/>
              </w:rPr>
            </w:pPr>
          </w:p>
        </w:tc>
        <w:tc>
          <w:tcPr>
            <w:tcW w:w="5850" w:type="dxa"/>
          </w:tcPr>
          <w:p w14:paraId="567013C0" w14:textId="6D3F90C1" w:rsidR="003E0E66" w:rsidRPr="007C1371" w:rsidRDefault="007B796F" w:rsidP="00EE17D3">
            <w:pPr>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Exploring State Strategies to Retain Practitioners</w:t>
            </w:r>
          </w:p>
        </w:tc>
        <w:tc>
          <w:tcPr>
            <w:tcW w:w="3240" w:type="dxa"/>
          </w:tcPr>
          <w:p w14:paraId="5E12464B" w14:textId="59FCA909" w:rsidR="003E0E66" w:rsidRPr="007C1371" w:rsidRDefault="00263229" w:rsidP="00263229">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#4</w:t>
            </w:r>
          </w:p>
        </w:tc>
      </w:tr>
      <w:tr w:rsidR="003E0E66" w:rsidRPr="007C1371" w14:paraId="7EBFAC1B" w14:textId="7E1F974A"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6F6965F5" w14:textId="1A64B3E2" w:rsidR="003E0E66" w:rsidRPr="007C1371" w:rsidRDefault="003E0E66" w:rsidP="005075AA">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12:00-12:15</w:t>
            </w:r>
          </w:p>
        </w:tc>
        <w:tc>
          <w:tcPr>
            <w:tcW w:w="5850" w:type="dxa"/>
          </w:tcPr>
          <w:p w14:paraId="39795506" w14:textId="173623B9" w:rsidR="003E0E66" w:rsidRPr="007C1371" w:rsidRDefault="002D7B45"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Break – Begin Lunch B</w:t>
            </w:r>
            <w:r w:rsidR="003E0E66" w:rsidRPr="007C1371">
              <w:rPr>
                <w:rFonts w:ascii="Calibri" w:eastAsia="MS Gothic" w:hAnsi="Calibri" w:cs="Arial"/>
                <w:bCs/>
                <w:color w:val="365F91" w:themeColor="accent1" w:themeShade="BF"/>
              </w:rPr>
              <w:t>uffet</w:t>
            </w:r>
          </w:p>
        </w:tc>
        <w:tc>
          <w:tcPr>
            <w:tcW w:w="3240" w:type="dxa"/>
          </w:tcPr>
          <w:p w14:paraId="1CFBEF3E" w14:textId="77777777"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p>
        </w:tc>
      </w:tr>
      <w:tr w:rsidR="003E0E66" w:rsidRPr="007C1371" w14:paraId="60FA6672" w14:textId="0815CCA8"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1A3A7B5A" w14:textId="2A36120C"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12:15-1:15</w:t>
            </w:r>
          </w:p>
        </w:tc>
        <w:tc>
          <w:tcPr>
            <w:tcW w:w="5850" w:type="dxa"/>
          </w:tcPr>
          <w:p w14:paraId="509AE2C4" w14:textId="4E3BCF22" w:rsidR="003E0E66" w:rsidRPr="007C1371" w:rsidRDefault="003E0E66" w:rsidP="008C42DD">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Lunch – Video Remarks from US Secretary of Education John King</w:t>
            </w:r>
          </w:p>
        </w:tc>
        <w:tc>
          <w:tcPr>
            <w:tcW w:w="3240" w:type="dxa"/>
          </w:tcPr>
          <w:p w14:paraId="4759062C" w14:textId="12BA0AE6" w:rsidR="003E0E66" w:rsidRPr="007C1371" w:rsidRDefault="00263229" w:rsidP="008C42DD">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77E29575" w14:textId="3D4EA837"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33647751" w14:textId="3D41D418"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1:15-1:30</w:t>
            </w:r>
          </w:p>
        </w:tc>
        <w:tc>
          <w:tcPr>
            <w:tcW w:w="5850" w:type="dxa"/>
          </w:tcPr>
          <w:p w14:paraId="30423B1D" w14:textId="2172767C" w:rsidR="003E0E66" w:rsidRPr="007C1371" w:rsidRDefault="003E0E66" w:rsidP="008C42DD">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In-Place Stretch</w:t>
            </w:r>
          </w:p>
        </w:tc>
        <w:tc>
          <w:tcPr>
            <w:tcW w:w="3240" w:type="dxa"/>
          </w:tcPr>
          <w:p w14:paraId="0D9824D8" w14:textId="77777777" w:rsidR="003E0E66" w:rsidRPr="007C1371" w:rsidRDefault="003E0E66" w:rsidP="008C42DD">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p>
        </w:tc>
      </w:tr>
      <w:tr w:rsidR="003E0E66" w:rsidRPr="007C1371" w14:paraId="58FDE66A" w14:textId="20CA244C"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63B69CF5" w14:textId="3F383DC0"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1:30- 2:15</w:t>
            </w:r>
          </w:p>
        </w:tc>
        <w:tc>
          <w:tcPr>
            <w:tcW w:w="5850" w:type="dxa"/>
          </w:tcPr>
          <w:p w14:paraId="6FB0496E" w14:textId="51AC6B3B" w:rsidR="003E0E66" w:rsidRPr="007C1371" w:rsidRDefault="003E0E66" w:rsidP="008C42DD">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Plenary:  The State of the Early Childhood Workforce: Shared and Divergent Challenges Serving Children from B-3</w:t>
            </w:r>
            <w:r w:rsidRPr="007C1371">
              <w:rPr>
                <w:rFonts w:ascii="Calibri" w:eastAsia="MS Gothic" w:hAnsi="Calibri" w:cs="Arial"/>
                <w:bCs/>
                <w:color w:val="365F91" w:themeColor="accent1" w:themeShade="BF"/>
                <w:vertAlign w:val="superscript"/>
              </w:rPr>
              <w:t>rd</w:t>
            </w:r>
            <w:r w:rsidRPr="007C1371">
              <w:rPr>
                <w:rFonts w:ascii="Calibri" w:eastAsia="MS Gothic" w:hAnsi="Calibri" w:cs="Arial"/>
                <w:bCs/>
                <w:color w:val="365F91" w:themeColor="accent1" w:themeShade="BF"/>
              </w:rPr>
              <w:t xml:space="preserve"> Grade, Marcy Whitebook </w:t>
            </w:r>
          </w:p>
        </w:tc>
        <w:tc>
          <w:tcPr>
            <w:tcW w:w="3240" w:type="dxa"/>
          </w:tcPr>
          <w:p w14:paraId="05DF496F" w14:textId="0640D1C1" w:rsidR="003E0E66" w:rsidRPr="007C1371" w:rsidRDefault="00263229" w:rsidP="008C42DD">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15ABFA8B" w14:textId="6210E849"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27B577C0" w14:textId="1EC36C16"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2:15-2:30</w:t>
            </w:r>
          </w:p>
        </w:tc>
        <w:tc>
          <w:tcPr>
            <w:tcW w:w="5850" w:type="dxa"/>
          </w:tcPr>
          <w:p w14:paraId="77BFD71A" w14:textId="1A14AAD8" w:rsidR="003E0E66" w:rsidRPr="007C1371" w:rsidRDefault="003E0E66" w:rsidP="00277790">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w:t>
            </w:r>
          </w:p>
        </w:tc>
        <w:tc>
          <w:tcPr>
            <w:tcW w:w="3240" w:type="dxa"/>
          </w:tcPr>
          <w:p w14:paraId="3DAC24DE" w14:textId="77777777" w:rsidR="003E0E66" w:rsidRPr="007C1371" w:rsidRDefault="003E0E66" w:rsidP="00277790">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p>
        </w:tc>
      </w:tr>
      <w:tr w:rsidR="003E0E66" w:rsidRPr="007C1371" w14:paraId="259D2EAF" w14:textId="100F2527"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68A280FC" w14:textId="25EAEDF2"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2:30-3:45</w:t>
            </w:r>
          </w:p>
        </w:tc>
        <w:tc>
          <w:tcPr>
            <w:tcW w:w="5850" w:type="dxa"/>
          </w:tcPr>
          <w:p w14:paraId="3AA136EC" w14:textId="77777777" w:rsidR="003E0E66" w:rsidRDefault="003E0E66" w:rsidP="00277790">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Breakout Session 3 – Peer Exchanges on Balancing Issues of Teacher Competency and Compensation with State Policy Realities</w:t>
            </w:r>
          </w:p>
          <w:p w14:paraId="3D3B439A" w14:textId="39765E12" w:rsidR="008A4429" w:rsidRPr="007C1371" w:rsidRDefault="008A4429" w:rsidP="00277790">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[See p 19-20 for descriptions]</w:t>
            </w:r>
          </w:p>
        </w:tc>
        <w:tc>
          <w:tcPr>
            <w:tcW w:w="3240" w:type="dxa"/>
          </w:tcPr>
          <w:p w14:paraId="30110E1A" w14:textId="77777777" w:rsidR="003E0E66" w:rsidRPr="007C1371" w:rsidRDefault="003E0E66" w:rsidP="00277790">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p>
        </w:tc>
      </w:tr>
      <w:tr w:rsidR="003E0E66" w:rsidRPr="007C1371" w14:paraId="5E349B43" w14:textId="1956D97C" w:rsidTr="0026322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01B76C8F" w14:textId="77777777" w:rsidR="003E0E66" w:rsidRPr="007C1371" w:rsidRDefault="003E0E66" w:rsidP="00457E17">
            <w:pPr>
              <w:rPr>
                <w:rFonts w:ascii="Calibri" w:eastAsia="MS Gothic" w:hAnsi="Calibri" w:cs="Arial"/>
                <w:color w:val="365F91" w:themeColor="accent1" w:themeShade="BF"/>
              </w:rPr>
            </w:pPr>
          </w:p>
        </w:tc>
        <w:tc>
          <w:tcPr>
            <w:tcW w:w="5850" w:type="dxa"/>
          </w:tcPr>
          <w:p w14:paraId="74CC570E" w14:textId="0D03B228" w:rsidR="003E0E66" w:rsidRPr="007C1371" w:rsidRDefault="00F17F81" w:rsidP="007B796F">
            <w:pPr>
              <w:numPr>
                <w:ilvl w:val="0"/>
                <w:numId w:val="11"/>
              </w:num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Improving Compensation and Work Environments for the Early Childhood Workforce</w:t>
            </w:r>
          </w:p>
        </w:tc>
        <w:tc>
          <w:tcPr>
            <w:tcW w:w="3240" w:type="dxa"/>
          </w:tcPr>
          <w:p w14:paraId="33E21BF3" w14:textId="42FF3988" w:rsidR="003E0E66" w:rsidRPr="007C1371" w:rsidRDefault="00263229" w:rsidP="00263229">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5BECE9C1" w14:textId="04571212" w:rsidTr="00263229">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23354EC1" w14:textId="77777777" w:rsidR="003E0E66" w:rsidRPr="007C1371" w:rsidRDefault="003E0E66" w:rsidP="00457E17">
            <w:pPr>
              <w:rPr>
                <w:rFonts w:ascii="Calibri" w:eastAsia="MS Gothic" w:hAnsi="Calibri" w:cs="Arial"/>
                <w:color w:val="365F91" w:themeColor="accent1" w:themeShade="BF"/>
              </w:rPr>
            </w:pPr>
          </w:p>
        </w:tc>
        <w:tc>
          <w:tcPr>
            <w:tcW w:w="5850" w:type="dxa"/>
          </w:tcPr>
          <w:p w14:paraId="4F1B0DCA" w14:textId="61D6654C" w:rsidR="003E0E66" w:rsidRPr="007C1371" w:rsidRDefault="00F17F81" w:rsidP="007B796F">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Pr>
                <w:rFonts w:ascii="Calibri" w:eastAsia="MS Gothic" w:hAnsi="Calibri" w:cs="Arial"/>
                <w:bCs/>
                <w:color w:val="365F91" w:themeColor="accent1" w:themeShade="BF"/>
              </w:rPr>
              <w:t>Challenges and Innovations to Retain and Reward Teachers and Administrators</w:t>
            </w:r>
          </w:p>
        </w:tc>
        <w:tc>
          <w:tcPr>
            <w:tcW w:w="3240" w:type="dxa"/>
          </w:tcPr>
          <w:p w14:paraId="1B5CF962" w14:textId="1E00D7C3" w:rsidR="003E0E66" w:rsidRPr="007C1371" w:rsidRDefault="00263229" w:rsidP="00263229">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#3</w:t>
            </w:r>
          </w:p>
        </w:tc>
      </w:tr>
      <w:tr w:rsidR="003E0E66" w:rsidRPr="007C1371" w14:paraId="583719F5" w14:textId="1A103507"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0254A095" w14:textId="15D0072C"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3:45-3:50</w:t>
            </w:r>
          </w:p>
        </w:tc>
        <w:tc>
          <w:tcPr>
            <w:tcW w:w="5850" w:type="dxa"/>
          </w:tcPr>
          <w:p w14:paraId="03A125E3" w14:textId="78F8FA5C" w:rsidR="003E0E66" w:rsidRPr="007C1371" w:rsidRDefault="003E0E66" w:rsidP="008A4429">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 xml:space="preserve">Return to Main Meeting Room </w:t>
            </w:r>
          </w:p>
        </w:tc>
        <w:tc>
          <w:tcPr>
            <w:tcW w:w="3240" w:type="dxa"/>
          </w:tcPr>
          <w:p w14:paraId="7ACF0729" w14:textId="26856BF6" w:rsidR="003E0E66" w:rsidRPr="007C1371" w:rsidRDefault="008A4429"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4EE8C300" w14:textId="7352A3E1" w:rsidTr="003E0E66">
        <w:trPr>
          <w:trHeight w:val="349"/>
        </w:trPr>
        <w:tc>
          <w:tcPr>
            <w:cnfStyle w:val="001000000000" w:firstRow="0" w:lastRow="0" w:firstColumn="1" w:lastColumn="0" w:oddVBand="0" w:evenVBand="0" w:oddHBand="0" w:evenHBand="0" w:firstRowFirstColumn="0" w:firstRowLastColumn="0" w:lastRowFirstColumn="0" w:lastRowLastColumn="0"/>
            <w:tcW w:w="1638" w:type="dxa"/>
          </w:tcPr>
          <w:p w14:paraId="54EBA815" w14:textId="1F600E7E"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3:50-4:15</w:t>
            </w:r>
          </w:p>
        </w:tc>
        <w:tc>
          <w:tcPr>
            <w:tcW w:w="5850" w:type="dxa"/>
          </w:tcPr>
          <w:p w14:paraId="13051FA4" w14:textId="4F2DC3AC" w:rsidR="002D7B45"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 xml:space="preserve">Final </w:t>
            </w:r>
            <w:r w:rsidR="00F17F81">
              <w:rPr>
                <w:rFonts w:ascii="Calibri" w:eastAsia="MS Gothic" w:hAnsi="Calibri" w:cs="Arial"/>
                <w:bCs/>
                <w:color w:val="365F91" w:themeColor="accent1" w:themeShade="BF"/>
              </w:rPr>
              <w:t>Reflections and Opportunities</w:t>
            </w:r>
          </w:p>
          <w:p w14:paraId="6F9C013F" w14:textId="469B893B" w:rsidR="003E0E66" w:rsidRPr="007C1371" w:rsidRDefault="003E0E66"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Susan Perry-Manning (DE) and Tom Schultz</w:t>
            </w:r>
          </w:p>
        </w:tc>
        <w:tc>
          <w:tcPr>
            <w:tcW w:w="3240" w:type="dxa"/>
          </w:tcPr>
          <w:p w14:paraId="4465F5D6" w14:textId="0A38E282" w:rsidR="003E0E66" w:rsidRPr="007C1371" w:rsidRDefault="00263229" w:rsidP="00457E17">
            <w:pPr>
              <w:cnfStyle w:val="000000000000" w:firstRow="0" w:lastRow="0" w:firstColumn="0" w:lastColumn="0" w:oddVBand="0" w:evenVBand="0" w:oddHBand="0"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r w:rsidR="003E0E66" w:rsidRPr="007C1371" w14:paraId="38D845EE" w14:textId="1694D967" w:rsidTr="003E0E6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638" w:type="dxa"/>
          </w:tcPr>
          <w:p w14:paraId="528DAD3E" w14:textId="77777777" w:rsidR="003E0E66" w:rsidRPr="007C1371" w:rsidRDefault="003E0E66" w:rsidP="00457E17">
            <w:pPr>
              <w:rPr>
                <w:rFonts w:ascii="Calibri" w:eastAsia="MS Gothic" w:hAnsi="Calibri" w:cs="Arial"/>
                <w:color w:val="365F91" w:themeColor="accent1" w:themeShade="BF"/>
              </w:rPr>
            </w:pPr>
            <w:r w:rsidRPr="007C1371">
              <w:rPr>
                <w:rFonts w:ascii="Calibri" w:eastAsia="MS Gothic" w:hAnsi="Calibri" w:cs="Arial"/>
                <w:color w:val="365F91" w:themeColor="accent1" w:themeShade="BF"/>
              </w:rPr>
              <w:t>4:15-4:30</w:t>
            </w:r>
          </w:p>
        </w:tc>
        <w:tc>
          <w:tcPr>
            <w:tcW w:w="5850" w:type="dxa"/>
          </w:tcPr>
          <w:p w14:paraId="203BFFFD" w14:textId="77777777" w:rsidR="003E0E66" w:rsidRPr="007C1371" w:rsidRDefault="003E0E66"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Wrap-Up and Adjourn</w:t>
            </w:r>
          </w:p>
        </w:tc>
        <w:tc>
          <w:tcPr>
            <w:tcW w:w="3240" w:type="dxa"/>
          </w:tcPr>
          <w:p w14:paraId="676502E8" w14:textId="4356507F" w:rsidR="003E0E66" w:rsidRPr="007C1371" w:rsidRDefault="00263229" w:rsidP="00457E17">
            <w:pPr>
              <w:cnfStyle w:val="000000100000" w:firstRow="0" w:lastRow="0" w:firstColumn="0" w:lastColumn="0" w:oddVBand="0" w:evenVBand="0" w:oddHBand="1" w:evenHBand="0" w:firstRowFirstColumn="0" w:firstRowLastColumn="0" w:lastRowFirstColumn="0" w:lastRowLastColumn="0"/>
              <w:rPr>
                <w:rFonts w:ascii="Calibri" w:eastAsia="MS Gothic" w:hAnsi="Calibri" w:cs="Arial"/>
                <w:bCs/>
                <w:color w:val="365F91" w:themeColor="accent1" w:themeShade="BF"/>
              </w:rPr>
            </w:pPr>
            <w:r w:rsidRPr="007C1371">
              <w:rPr>
                <w:rFonts w:ascii="Calibri" w:eastAsia="MS Gothic" w:hAnsi="Calibri" w:cs="Arial"/>
                <w:bCs/>
                <w:color w:val="365F91" w:themeColor="accent1" w:themeShade="BF"/>
              </w:rPr>
              <w:t>KEY BALLROOM #6</w:t>
            </w:r>
          </w:p>
        </w:tc>
      </w:tr>
    </w:tbl>
    <w:p w14:paraId="48E18A80" w14:textId="1BFE1D22" w:rsidR="00337268" w:rsidRPr="007C1371" w:rsidRDefault="00337268" w:rsidP="005075AA">
      <w:pPr>
        <w:spacing w:after="200" w:line="276" w:lineRule="auto"/>
        <w:contextualSpacing/>
        <w:jc w:val="center"/>
        <w:rPr>
          <w:rFonts w:ascii="Calibri" w:hAnsi="Calibri"/>
          <w:color w:val="365F91" w:themeColor="accent1" w:themeShade="BF"/>
        </w:rPr>
      </w:pPr>
    </w:p>
    <w:p w14:paraId="632FA8C5" w14:textId="2D42607D" w:rsidR="00F80790" w:rsidRPr="007C1371" w:rsidRDefault="00F80790" w:rsidP="002A70EF">
      <w:pPr>
        <w:jc w:val="center"/>
        <w:rPr>
          <w:rFonts w:ascii="Calibri" w:hAnsi="Calibri"/>
          <w:b/>
          <w:noProof/>
          <w:color w:val="365F91" w:themeColor="accent1" w:themeShade="BF"/>
          <w:sz w:val="28"/>
          <w:szCs w:val="28"/>
        </w:rPr>
      </w:pPr>
    </w:p>
    <w:p w14:paraId="0328A97E" w14:textId="77777777" w:rsidR="005075AA" w:rsidRPr="007C1371" w:rsidRDefault="005075AA" w:rsidP="002A70EF">
      <w:pPr>
        <w:jc w:val="center"/>
        <w:rPr>
          <w:rFonts w:ascii="Calibri" w:hAnsi="Calibri" w:cs="Arial"/>
          <w:b/>
          <w:color w:val="365F91" w:themeColor="accent1" w:themeShade="BF"/>
          <w:sz w:val="22"/>
          <w:szCs w:val="22"/>
        </w:rPr>
      </w:pPr>
    </w:p>
    <w:p w14:paraId="020733BC" w14:textId="77777777" w:rsidR="002A70EF" w:rsidRPr="007C1371" w:rsidRDefault="002A70EF" w:rsidP="00080537">
      <w:pPr>
        <w:rPr>
          <w:rFonts w:ascii="Calibri" w:hAnsi="Calibri"/>
          <w:b/>
          <w:noProof/>
          <w:color w:val="365F91" w:themeColor="accent1" w:themeShade="BF"/>
          <w:sz w:val="22"/>
          <w:szCs w:val="22"/>
        </w:rPr>
      </w:pPr>
    </w:p>
    <w:p w14:paraId="32EDE524" w14:textId="77777777" w:rsidR="002A70EF" w:rsidRPr="007C1371" w:rsidRDefault="002A70EF" w:rsidP="00080537">
      <w:pPr>
        <w:rPr>
          <w:rFonts w:ascii="Calibri" w:hAnsi="Calibri"/>
          <w:b/>
          <w:noProof/>
          <w:color w:val="365F91" w:themeColor="accent1" w:themeShade="BF"/>
          <w:sz w:val="22"/>
          <w:szCs w:val="22"/>
        </w:rPr>
        <w:sectPr w:rsidR="002A70EF" w:rsidRPr="007C1371" w:rsidSect="00801CB0">
          <w:footerReference w:type="even" r:id="rId9"/>
          <w:footerReference w:type="default" r:id="rId10"/>
          <w:pgSz w:w="12240" w:h="15840"/>
          <w:pgMar w:top="864" w:right="864" w:bottom="864" w:left="864" w:header="720" w:footer="720" w:gutter="0"/>
          <w:cols w:space="720"/>
          <w:docGrid w:linePitch="360"/>
        </w:sectPr>
      </w:pPr>
    </w:p>
    <w:p w14:paraId="0065FC58" w14:textId="1121B595" w:rsidR="00457E17" w:rsidRPr="007C1371" w:rsidRDefault="00457E17" w:rsidP="00457E17">
      <w:pPr>
        <w:rPr>
          <w:rFonts w:ascii="Calibri" w:hAnsi="Calibri"/>
          <w:color w:val="365F91" w:themeColor="accent1" w:themeShade="BF"/>
        </w:rPr>
      </w:pPr>
      <w:r w:rsidRPr="007C1371">
        <w:rPr>
          <w:rFonts w:ascii="Calibri" w:hAnsi="Calibri" w:cs="Arial"/>
          <w:b/>
          <w:color w:val="365F91" w:themeColor="accent1" w:themeShade="BF"/>
          <w:sz w:val="22"/>
          <w:szCs w:val="22"/>
        </w:rPr>
        <w:lastRenderedPageBreak/>
        <w:br w:type="page"/>
      </w:r>
      <w:r w:rsidR="00F76270" w:rsidRPr="007C1371">
        <w:rPr>
          <w:rFonts w:ascii="Calibri" w:hAnsi="Calibri"/>
          <w:noProof/>
          <w:color w:val="365F91" w:themeColor="accent1" w:themeShade="BF"/>
        </w:rPr>
        <w:lastRenderedPageBreak/>
        <mc:AlternateContent>
          <mc:Choice Requires="wps">
            <w:drawing>
              <wp:anchor distT="0" distB="0" distL="114300" distR="114300" simplePos="0" relativeHeight="251659264" behindDoc="0" locked="0" layoutInCell="1" allowOverlap="1" wp14:anchorId="6E851845" wp14:editId="41390D84">
                <wp:simplePos x="0" y="0"/>
                <wp:positionH relativeFrom="column">
                  <wp:posOffset>2628900</wp:posOffset>
                </wp:positionH>
                <wp:positionV relativeFrom="paragraph">
                  <wp:posOffset>457200</wp:posOffset>
                </wp:positionV>
                <wp:extent cx="2971800" cy="571500"/>
                <wp:effectExtent l="25400" t="2540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99932" w14:textId="46166B64" w:rsidR="00020FE7" w:rsidRDefault="00020FE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w:t>
                            </w:r>
                            <w:r>
                              <w:rPr>
                                <w:rFonts w:asciiTheme="majorHAnsi" w:hAnsiTheme="majorHAnsi"/>
                                <w:b/>
                                <w:color w:val="365F91" w:themeColor="accent1" w:themeShade="BF"/>
                                <w:sz w:val="28"/>
                                <w:szCs w:val="28"/>
                              </w:rPr>
                              <w:t xml:space="preserve">PANEL </w:t>
                            </w:r>
                            <w:r w:rsidRPr="00F76270">
                              <w:rPr>
                                <w:rFonts w:asciiTheme="majorHAnsi" w:hAnsiTheme="majorHAnsi"/>
                                <w:b/>
                                <w:color w:val="365F91" w:themeColor="accent1" w:themeShade="BF"/>
                                <w:sz w:val="28"/>
                                <w:szCs w:val="28"/>
                              </w:rPr>
                              <w:t xml:space="preserve">– </w:t>
                            </w:r>
                            <w:r>
                              <w:rPr>
                                <w:rFonts w:asciiTheme="majorHAnsi" w:hAnsiTheme="majorHAnsi"/>
                                <w:b/>
                                <w:color w:val="365F91" w:themeColor="accent1" w:themeShade="BF"/>
                                <w:sz w:val="28"/>
                                <w:szCs w:val="28"/>
                              </w:rPr>
                              <w:t>Different Perspectives on the Workforce</w:t>
                            </w:r>
                          </w:p>
                          <w:p w14:paraId="028AA98C" w14:textId="25B71BAF" w:rsidR="00020FE7" w:rsidRPr="00F76270" w:rsidRDefault="00020FE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Reflections on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51845" id="_x0000_t202" coordsize="21600,21600" o:spt="202" path="m0,0l0,21600,21600,21600,21600,0xe">
                <v:stroke joinstyle="miter"/>
                <v:path gradientshapeok="t" o:connecttype="rect"/>
              </v:shapetype>
              <v:shape id="Text Box 3" o:spid="_x0000_s1026" type="#_x0000_t202" style="position:absolute;margin-left:207pt;margin-top:36pt;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" filled="f" strokecolor="#365f91 [2404]" strokeweight="3pt">
                <v:textbox>
                  <w:txbxContent>
                    <w:p w14:paraId="7D399932" w14:textId="46166B64" w:rsidR="00020FE7" w:rsidRDefault="00020FE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w:t>
                      </w:r>
                      <w:r>
                        <w:rPr>
                          <w:rFonts w:asciiTheme="majorHAnsi" w:hAnsiTheme="majorHAnsi"/>
                          <w:b/>
                          <w:color w:val="365F91" w:themeColor="accent1" w:themeShade="BF"/>
                          <w:sz w:val="28"/>
                          <w:szCs w:val="28"/>
                        </w:rPr>
                        <w:t xml:space="preserve">PANEL </w:t>
                      </w:r>
                      <w:r w:rsidRPr="00F76270">
                        <w:rPr>
                          <w:rFonts w:asciiTheme="majorHAnsi" w:hAnsiTheme="majorHAnsi"/>
                          <w:b/>
                          <w:color w:val="365F91" w:themeColor="accent1" w:themeShade="BF"/>
                          <w:sz w:val="28"/>
                          <w:szCs w:val="28"/>
                        </w:rPr>
                        <w:t xml:space="preserve">– </w:t>
                      </w:r>
                      <w:r>
                        <w:rPr>
                          <w:rFonts w:asciiTheme="majorHAnsi" w:hAnsiTheme="majorHAnsi"/>
                          <w:b/>
                          <w:color w:val="365F91" w:themeColor="accent1" w:themeShade="BF"/>
                          <w:sz w:val="28"/>
                          <w:szCs w:val="28"/>
                        </w:rPr>
                        <w:t>Different Perspectives on the Workforce</w:t>
                      </w:r>
                    </w:p>
                    <w:p w14:paraId="028AA98C" w14:textId="25B71BAF" w:rsidR="00020FE7" w:rsidRPr="00F76270" w:rsidRDefault="00020FE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Reflections on Leadership</w:t>
                      </w:r>
                    </w:p>
                  </w:txbxContent>
                </v:textbox>
                <w10:wrap type="square"/>
              </v:shape>
            </w:pict>
          </mc:Fallback>
        </mc:AlternateContent>
      </w:r>
      <w:r w:rsidRPr="007C1371">
        <w:rPr>
          <w:rFonts w:ascii="Calibri" w:hAnsi="Calibri"/>
          <w:noProof/>
          <w:color w:val="365F91" w:themeColor="accent1" w:themeShade="BF"/>
        </w:rPr>
        <w:drawing>
          <wp:inline distT="0" distB="0" distL="0" distR="0" wp14:anchorId="750BE951" wp14:editId="419CE8FA">
            <wp:extent cx="1865518" cy="1026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8">
                      <a:extLst>
                        <a:ext uri="{28A0092B-C50C-407E-A947-70E740481C1C}">
                          <a14:useLocalDpi xmlns:a14="http://schemas.microsoft.com/office/drawing/2010/main" val="0"/>
                        </a:ext>
                      </a:extLst>
                    </a:blip>
                    <a:stretch>
                      <a:fillRect/>
                    </a:stretch>
                  </pic:blipFill>
                  <pic:spPr>
                    <a:xfrm>
                      <a:off x="0" y="0"/>
                      <a:ext cx="1865518" cy="1026034"/>
                    </a:xfrm>
                    <a:prstGeom prst="rect">
                      <a:avLst/>
                    </a:prstGeom>
                  </pic:spPr>
                </pic:pic>
              </a:graphicData>
            </a:graphic>
          </wp:inline>
        </w:drawing>
      </w:r>
    </w:p>
    <w:p w14:paraId="638E6D58" w14:textId="77777777" w:rsidR="00457E17" w:rsidRPr="007C1371" w:rsidRDefault="00457E17" w:rsidP="00457E17">
      <w:pPr>
        <w:rPr>
          <w:rFonts w:ascii="Calibri" w:hAnsi="Calibri"/>
          <w:color w:val="365F91" w:themeColor="accent1" w:themeShade="BF"/>
        </w:rPr>
      </w:pPr>
    </w:p>
    <w:p w14:paraId="67CB9A51" w14:textId="77777777" w:rsidR="00457E17" w:rsidRPr="007C1371" w:rsidRDefault="00457E17" w:rsidP="00457E17">
      <w:pPr>
        <w:rPr>
          <w:rFonts w:ascii="Calibri" w:hAnsi="Calibr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430"/>
      </w:tblGrid>
      <w:tr w:rsidR="00457E17" w:rsidRPr="007C1371" w14:paraId="0AFEC3F3" w14:textId="77777777" w:rsidTr="00870611">
        <w:tc>
          <w:tcPr>
            <w:tcW w:w="4068" w:type="dxa"/>
          </w:tcPr>
          <w:p w14:paraId="08EC0572" w14:textId="2EAD40AA" w:rsidR="00457E17" w:rsidRPr="007C1371" w:rsidRDefault="00BE4BD1" w:rsidP="00457E17">
            <w:pPr>
              <w:jc w:val="center"/>
              <w:rPr>
                <w:rFonts w:ascii="Calibri" w:hAnsi="Calibri"/>
                <w:b/>
                <w:color w:val="365F91" w:themeColor="accent1" w:themeShade="BF"/>
              </w:rPr>
            </w:pPr>
            <w:r w:rsidRPr="007C1371">
              <w:rPr>
                <w:rFonts w:ascii="Calibri" w:hAnsi="Calibri"/>
                <w:b/>
                <w:color w:val="365F91" w:themeColor="accent1" w:themeShade="BF"/>
              </w:rPr>
              <w:t>REFLECTIONS</w:t>
            </w:r>
          </w:p>
        </w:tc>
        <w:tc>
          <w:tcPr>
            <w:tcW w:w="4140" w:type="dxa"/>
            <w:shd w:val="clear" w:color="auto" w:fill="DBE5F1" w:themeFill="accent1" w:themeFillTint="33"/>
          </w:tcPr>
          <w:p w14:paraId="6199AF18" w14:textId="7333CE15" w:rsidR="00457E17" w:rsidRPr="007C1371" w:rsidRDefault="00BE4BD1" w:rsidP="00457E17">
            <w:pPr>
              <w:jc w:val="center"/>
              <w:rPr>
                <w:rFonts w:ascii="Calibri" w:hAnsi="Calibri"/>
                <w:b/>
                <w:color w:val="365F91" w:themeColor="accent1" w:themeShade="BF"/>
              </w:rPr>
            </w:pPr>
            <w:r w:rsidRPr="007C1371">
              <w:rPr>
                <w:rFonts w:ascii="Calibri" w:hAnsi="Calibri"/>
                <w:b/>
                <w:color w:val="365F91" w:themeColor="accent1" w:themeShade="BF"/>
              </w:rPr>
              <w:t>STEPS FOR</w:t>
            </w:r>
            <w:r w:rsidR="00457E17" w:rsidRPr="007C1371">
              <w:rPr>
                <w:rFonts w:ascii="Calibri" w:hAnsi="Calibri"/>
                <w:b/>
                <w:color w:val="365F91" w:themeColor="accent1" w:themeShade="BF"/>
              </w:rPr>
              <w:t xml:space="preserve"> BACK HOME</w:t>
            </w:r>
          </w:p>
        </w:tc>
        <w:tc>
          <w:tcPr>
            <w:tcW w:w="2430" w:type="dxa"/>
            <w:shd w:val="clear" w:color="auto" w:fill="D9D9D9"/>
          </w:tcPr>
          <w:p w14:paraId="5FDF0CE6" w14:textId="77777777" w:rsidR="00457E17" w:rsidRPr="007C1371" w:rsidRDefault="00457E17" w:rsidP="00457E17">
            <w:pPr>
              <w:ind w:right="-3811"/>
              <w:rPr>
                <w:rFonts w:ascii="Calibri" w:hAnsi="Calibri"/>
                <w:b/>
                <w:color w:val="365F91" w:themeColor="accent1" w:themeShade="BF"/>
              </w:rPr>
            </w:pPr>
            <w:r w:rsidRPr="007C1371">
              <w:rPr>
                <w:rFonts w:ascii="Calibri" w:hAnsi="Calibri"/>
                <w:b/>
                <w:color w:val="365F91" w:themeColor="accent1" w:themeShade="BF"/>
              </w:rPr>
              <w:t>RESOURCES</w:t>
            </w:r>
          </w:p>
        </w:tc>
      </w:tr>
      <w:tr w:rsidR="00457E17" w:rsidRPr="007C1371" w14:paraId="697B1175" w14:textId="77777777" w:rsidTr="00870611">
        <w:tc>
          <w:tcPr>
            <w:tcW w:w="4068" w:type="dxa"/>
          </w:tcPr>
          <w:p w14:paraId="6AB0066F" w14:textId="77777777" w:rsidR="00457E17" w:rsidRPr="007C1371" w:rsidRDefault="00457E17" w:rsidP="00457E17">
            <w:pPr>
              <w:rPr>
                <w:rFonts w:ascii="Calibri" w:hAnsi="Calibri"/>
                <w:color w:val="365F91" w:themeColor="accent1" w:themeShade="BF"/>
              </w:rPr>
            </w:pPr>
          </w:p>
          <w:p w14:paraId="7DF3C343" w14:textId="77777777" w:rsidR="00457E17" w:rsidRPr="007C1371" w:rsidRDefault="00457E17" w:rsidP="00457E17">
            <w:pPr>
              <w:rPr>
                <w:rFonts w:ascii="Calibri" w:hAnsi="Calibri"/>
                <w:color w:val="365F91" w:themeColor="accent1" w:themeShade="BF"/>
              </w:rPr>
            </w:pPr>
          </w:p>
          <w:p w14:paraId="0B96D39C" w14:textId="77777777" w:rsidR="00457E17" w:rsidRPr="007C1371" w:rsidRDefault="00457E17" w:rsidP="00457E17">
            <w:pPr>
              <w:rPr>
                <w:rFonts w:ascii="Calibri" w:hAnsi="Calibri"/>
                <w:color w:val="365F91" w:themeColor="accent1" w:themeShade="BF"/>
              </w:rPr>
            </w:pPr>
          </w:p>
          <w:p w14:paraId="3440BB4C" w14:textId="77777777" w:rsidR="00457E17" w:rsidRPr="007C1371" w:rsidRDefault="00457E17" w:rsidP="00457E17">
            <w:pPr>
              <w:rPr>
                <w:rFonts w:ascii="Calibri" w:hAnsi="Calibri"/>
                <w:color w:val="365F91" w:themeColor="accent1" w:themeShade="BF"/>
              </w:rPr>
            </w:pPr>
          </w:p>
          <w:p w14:paraId="325E3238"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62B95F7D" w14:textId="77777777" w:rsidR="00457E17" w:rsidRPr="007C1371" w:rsidRDefault="00457E17" w:rsidP="00457E17">
            <w:pPr>
              <w:rPr>
                <w:rFonts w:ascii="Calibri" w:hAnsi="Calibri"/>
                <w:color w:val="365F91" w:themeColor="accent1" w:themeShade="BF"/>
              </w:rPr>
            </w:pPr>
          </w:p>
        </w:tc>
        <w:tc>
          <w:tcPr>
            <w:tcW w:w="2430" w:type="dxa"/>
            <w:vMerge w:val="restart"/>
            <w:shd w:val="clear" w:color="auto" w:fill="D9D9D9"/>
          </w:tcPr>
          <w:p w14:paraId="7C9133BF" w14:textId="77777777" w:rsidR="00457E17" w:rsidRPr="007C1371" w:rsidRDefault="00457E17" w:rsidP="00457E17">
            <w:pPr>
              <w:ind w:right="-3811"/>
              <w:rPr>
                <w:rFonts w:ascii="Calibri" w:hAnsi="Calibri"/>
                <w:color w:val="365F91" w:themeColor="accent1" w:themeShade="BF"/>
              </w:rPr>
            </w:pPr>
          </w:p>
        </w:tc>
      </w:tr>
      <w:tr w:rsidR="00457E17" w:rsidRPr="007C1371" w14:paraId="5546FB53" w14:textId="77777777" w:rsidTr="00870611">
        <w:tc>
          <w:tcPr>
            <w:tcW w:w="4068" w:type="dxa"/>
          </w:tcPr>
          <w:p w14:paraId="3159A513" w14:textId="77777777" w:rsidR="00457E17" w:rsidRPr="007C1371" w:rsidRDefault="00457E17" w:rsidP="00457E17">
            <w:pPr>
              <w:rPr>
                <w:rFonts w:ascii="Calibri" w:hAnsi="Calibri"/>
                <w:color w:val="365F91" w:themeColor="accent1" w:themeShade="BF"/>
              </w:rPr>
            </w:pPr>
          </w:p>
          <w:p w14:paraId="571E8F23" w14:textId="77777777" w:rsidR="00457E17" w:rsidRPr="007C1371" w:rsidRDefault="00457E17" w:rsidP="00457E17">
            <w:pPr>
              <w:rPr>
                <w:rFonts w:ascii="Calibri" w:hAnsi="Calibri"/>
                <w:color w:val="365F91" w:themeColor="accent1" w:themeShade="BF"/>
              </w:rPr>
            </w:pPr>
          </w:p>
          <w:p w14:paraId="4A660542" w14:textId="77777777" w:rsidR="00457E17" w:rsidRPr="007C1371" w:rsidRDefault="00457E17" w:rsidP="00457E17">
            <w:pPr>
              <w:rPr>
                <w:rFonts w:ascii="Calibri" w:hAnsi="Calibri"/>
                <w:color w:val="365F91" w:themeColor="accent1" w:themeShade="BF"/>
              </w:rPr>
            </w:pPr>
          </w:p>
          <w:p w14:paraId="46E4A31F" w14:textId="77777777" w:rsidR="00457E17" w:rsidRPr="007C1371" w:rsidRDefault="00457E17" w:rsidP="00457E17">
            <w:pPr>
              <w:rPr>
                <w:rFonts w:ascii="Calibri" w:hAnsi="Calibri"/>
                <w:color w:val="365F91" w:themeColor="accent1" w:themeShade="BF"/>
              </w:rPr>
            </w:pPr>
          </w:p>
          <w:p w14:paraId="4C52B68D"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1C321458"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484334A2" w14:textId="77777777" w:rsidR="00457E17" w:rsidRPr="007C1371" w:rsidRDefault="00457E17" w:rsidP="00457E17">
            <w:pPr>
              <w:ind w:right="-3811"/>
              <w:rPr>
                <w:rFonts w:ascii="Calibri" w:hAnsi="Calibri"/>
                <w:color w:val="365F91" w:themeColor="accent1" w:themeShade="BF"/>
              </w:rPr>
            </w:pPr>
          </w:p>
        </w:tc>
      </w:tr>
      <w:tr w:rsidR="00457E17" w:rsidRPr="007C1371" w14:paraId="26D6DB04" w14:textId="77777777" w:rsidTr="00870611">
        <w:tc>
          <w:tcPr>
            <w:tcW w:w="4068" w:type="dxa"/>
          </w:tcPr>
          <w:p w14:paraId="1F247C24" w14:textId="77777777" w:rsidR="00457E17" w:rsidRPr="007C1371" w:rsidRDefault="00457E17" w:rsidP="00457E17">
            <w:pPr>
              <w:rPr>
                <w:rFonts w:ascii="Calibri" w:hAnsi="Calibri"/>
                <w:color w:val="365F91" w:themeColor="accent1" w:themeShade="BF"/>
              </w:rPr>
            </w:pPr>
          </w:p>
          <w:p w14:paraId="55BB3483" w14:textId="77777777" w:rsidR="00457E17" w:rsidRPr="007C1371" w:rsidRDefault="00457E17" w:rsidP="00457E17">
            <w:pPr>
              <w:rPr>
                <w:rFonts w:ascii="Calibri" w:hAnsi="Calibri"/>
                <w:color w:val="365F91" w:themeColor="accent1" w:themeShade="BF"/>
              </w:rPr>
            </w:pPr>
          </w:p>
          <w:p w14:paraId="09DA71B7" w14:textId="77777777" w:rsidR="00457E17" w:rsidRPr="007C1371" w:rsidRDefault="00457E17" w:rsidP="00457E17">
            <w:pPr>
              <w:rPr>
                <w:rFonts w:ascii="Calibri" w:hAnsi="Calibri"/>
                <w:color w:val="365F91" w:themeColor="accent1" w:themeShade="BF"/>
              </w:rPr>
            </w:pPr>
          </w:p>
          <w:p w14:paraId="1C493114" w14:textId="77777777" w:rsidR="00457E17" w:rsidRPr="007C1371" w:rsidRDefault="00457E17" w:rsidP="00457E17">
            <w:pPr>
              <w:rPr>
                <w:rFonts w:ascii="Calibri" w:hAnsi="Calibri"/>
                <w:color w:val="365F91" w:themeColor="accent1" w:themeShade="BF"/>
              </w:rPr>
            </w:pPr>
          </w:p>
          <w:p w14:paraId="3EEC9D90"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16657A3A"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4E0EBF89" w14:textId="77777777" w:rsidR="00457E17" w:rsidRPr="007C1371" w:rsidRDefault="00457E17" w:rsidP="00457E17">
            <w:pPr>
              <w:ind w:right="-3811"/>
              <w:rPr>
                <w:rFonts w:ascii="Calibri" w:hAnsi="Calibri"/>
                <w:color w:val="365F91" w:themeColor="accent1" w:themeShade="BF"/>
              </w:rPr>
            </w:pPr>
          </w:p>
        </w:tc>
      </w:tr>
      <w:tr w:rsidR="00457E17" w:rsidRPr="007C1371" w14:paraId="26EA1B3D" w14:textId="77777777" w:rsidTr="00870611">
        <w:tc>
          <w:tcPr>
            <w:tcW w:w="4068" w:type="dxa"/>
          </w:tcPr>
          <w:p w14:paraId="1B9CDFAE" w14:textId="77777777" w:rsidR="00457E17" w:rsidRPr="007C1371" w:rsidRDefault="00457E17" w:rsidP="00457E17">
            <w:pPr>
              <w:rPr>
                <w:rFonts w:ascii="Calibri" w:hAnsi="Calibri"/>
                <w:color w:val="365F91" w:themeColor="accent1" w:themeShade="BF"/>
              </w:rPr>
            </w:pPr>
          </w:p>
          <w:p w14:paraId="6C3DC4AA" w14:textId="77777777" w:rsidR="00457E17" w:rsidRPr="007C1371" w:rsidRDefault="00457E17" w:rsidP="00457E17">
            <w:pPr>
              <w:rPr>
                <w:rFonts w:ascii="Calibri" w:hAnsi="Calibri"/>
                <w:color w:val="365F91" w:themeColor="accent1" w:themeShade="BF"/>
              </w:rPr>
            </w:pPr>
          </w:p>
          <w:p w14:paraId="18AE9F47" w14:textId="77777777" w:rsidR="00457E17" w:rsidRPr="007C1371" w:rsidRDefault="00457E17" w:rsidP="00457E17">
            <w:pPr>
              <w:rPr>
                <w:rFonts w:ascii="Calibri" w:hAnsi="Calibri"/>
                <w:color w:val="365F91" w:themeColor="accent1" w:themeShade="BF"/>
              </w:rPr>
            </w:pPr>
          </w:p>
          <w:p w14:paraId="7E212175" w14:textId="77777777" w:rsidR="00457E17" w:rsidRPr="007C1371" w:rsidRDefault="00457E17" w:rsidP="00457E17">
            <w:pPr>
              <w:rPr>
                <w:rFonts w:ascii="Calibri" w:hAnsi="Calibri"/>
                <w:color w:val="365F91" w:themeColor="accent1" w:themeShade="BF"/>
              </w:rPr>
            </w:pPr>
          </w:p>
          <w:p w14:paraId="580D8E52"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1B19D3B5"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48DB7A28" w14:textId="77777777" w:rsidR="00457E17" w:rsidRPr="007C1371" w:rsidRDefault="00457E17" w:rsidP="00457E17">
            <w:pPr>
              <w:ind w:right="-3811"/>
              <w:rPr>
                <w:rFonts w:ascii="Calibri" w:hAnsi="Calibri"/>
                <w:color w:val="365F91" w:themeColor="accent1" w:themeShade="BF"/>
              </w:rPr>
            </w:pPr>
          </w:p>
        </w:tc>
      </w:tr>
      <w:tr w:rsidR="00457E17" w:rsidRPr="007C1371" w14:paraId="462F81EA" w14:textId="77777777" w:rsidTr="00870611">
        <w:tc>
          <w:tcPr>
            <w:tcW w:w="4068" w:type="dxa"/>
          </w:tcPr>
          <w:p w14:paraId="7E23AA4E" w14:textId="77777777" w:rsidR="00457E17" w:rsidRPr="007C1371" w:rsidRDefault="00457E17" w:rsidP="00457E17">
            <w:pPr>
              <w:rPr>
                <w:rFonts w:ascii="Calibri" w:hAnsi="Calibri"/>
                <w:color w:val="365F91" w:themeColor="accent1" w:themeShade="BF"/>
              </w:rPr>
            </w:pPr>
          </w:p>
          <w:p w14:paraId="3949668D" w14:textId="77777777" w:rsidR="00457E17" w:rsidRPr="007C1371" w:rsidRDefault="00457E17" w:rsidP="00457E17">
            <w:pPr>
              <w:rPr>
                <w:rFonts w:ascii="Calibri" w:hAnsi="Calibri"/>
                <w:color w:val="365F91" w:themeColor="accent1" w:themeShade="BF"/>
              </w:rPr>
            </w:pPr>
          </w:p>
          <w:p w14:paraId="4FEFFE92" w14:textId="77777777" w:rsidR="00457E17" w:rsidRPr="007C1371" w:rsidRDefault="00457E17" w:rsidP="00457E17">
            <w:pPr>
              <w:rPr>
                <w:rFonts w:ascii="Calibri" w:hAnsi="Calibri"/>
                <w:color w:val="365F91" w:themeColor="accent1" w:themeShade="BF"/>
              </w:rPr>
            </w:pPr>
          </w:p>
          <w:p w14:paraId="45060E97" w14:textId="77777777" w:rsidR="00457E17" w:rsidRPr="007C1371" w:rsidRDefault="00457E17" w:rsidP="00457E17">
            <w:pPr>
              <w:rPr>
                <w:rFonts w:ascii="Calibri" w:hAnsi="Calibri"/>
                <w:color w:val="365F91" w:themeColor="accent1" w:themeShade="BF"/>
              </w:rPr>
            </w:pPr>
          </w:p>
          <w:p w14:paraId="146A91BF"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57660C86"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00FB5D1B" w14:textId="77777777" w:rsidR="00457E17" w:rsidRPr="007C1371" w:rsidRDefault="00457E17" w:rsidP="00457E17">
            <w:pPr>
              <w:ind w:right="-3811"/>
              <w:rPr>
                <w:rFonts w:ascii="Calibri" w:hAnsi="Calibri"/>
                <w:color w:val="365F91" w:themeColor="accent1" w:themeShade="BF"/>
              </w:rPr>
            </w:pPr>
          </w:p>
        </w:tc>
      </w:tr>
      <w:tr w:rsidR="00457E17" w:rsidRPr="007C1371" w14:paraId="45F1E66C" w14:textId="77777777" w:rsidTr="00870611">
        <w:tc>
          <w:tcPr>
            <w:tcW w:w="4068" w:type="dxa"/>
          </w:tcPr>
          <w:p w14:paraId="2797D530" w14:textId="77777777" w:rsidR="00457E17" w:rsidRPr="007C1371" w:rsidRDefault="00457E17" w:rsidP="00457E17">
            <w:pPr>
              <w:rPr>
                <w:rFonts w:ascii="Calibri" w:hAnsi="Calibri"/>
                <w:color w:val="365F91" w:themeColor="accent1" w:themeShade="BF"/>
              </w:rPr>
            </w:pPr>
          </w:p>
          <w:p w14:paraId="06DA55F4" w14:textId="77777777" w:rsidR="00457E17" w:rsidRPr="007C1371" w:rsidRDefault="00457E17" w:rsidP="00457E17">
            <w:pPr>
              <w:rPr>
                <w:rFonts w:ascii="Calibri" w:hAnsi="Calibri"/>
                <w:color w:val="365F91" w:themeColor="accent1" w:themeShade="BF"/>
              </w:rPr>
            </w:pPr>
          </w:p>
          <w:p w14:paraId="01201802" w14:textId="77777777" w:rsidR="00457E17" w:rsidRPr="007C1371" w:rsidRDefault="00457E17" w:rsidP="00457E17">
            <w:pPr>
              <w:rPr>
                <w:rFonts w:ascii="Calibri" w:hAnsi="Calibri"/>
                <w:color w:val="365F91" w:themeColor="accent1" w:themeShade="BF"/>
              </w:rPr>
            </w:pPr>
          </w:p>
          <w:p w14:paraId="4745B834" w14:textId="77777777" w:rsidR="00457E17" w:rsidRPr="007C1371" w:rsidRDefault="00457E17" w:rsidP="00457E17">
            <w:pPr>
              <w:rPr>
                <w:rFonts w:ascii="Calibri" w:hAnsi="Calibri"/>
                <w:color w:val="365F91" w:themeColor="accent1" w:themeShade="BF"/>
              </w:rPr>
            </w:pPr>
          </w:p>
          <w:p w14:paraId="58B87490"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375C9D2B"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770640D3" w14:textId="77777777" w:rsidR="00457E17" w:rsidRPr="007C1371" w:rsidRDefault="00457E17" w:rsidP="00457E17">
            <w:pPr>
              <w:ind w:right="-3811"/>
              <w:rPr>
                <w:rFonts w:ascii="Calibri" w:hAnsi="Calibri"/>
                <w:color w:val="365F91" w:themeColor="accent1" w:themeShade="BF"/>
              </w:rPr>
            </w:pPr>
          </w:p>
        </w:tc>
      </w:tr>
    </w:tbl>
    <w:p w14:paraId="6C219C2B" w14:textId="77777777" w:rsidR="00457E17" w:rsidRPr="007C1371" w:rsidRDefault="00457E17" w:rsidP="00457E17">
      <w:pPr>
        <w:rPr>
          <w:rFonts w:ascii="Calibri" w:hAnsi="Calibri"/>
          <w:color w:val="365F91" w:themeColor="accent1" w:themeShade="BF"/>
        </w:rPr>
      </w:pPr>
    </w:p>
    <w:p w14:paraId="34AC6B49" w14:textId="77777777" w:rsidR="00F76270" w:rsidRPr="007C1371" w:rsidRDefault="00F76270">
      <w:pPr>
        <w:rPr>
          <w:rFonts w:ascii="Calibri" w:hAnsi="Calibri" w:cs="Arial"/>
          <w:b/>
          <w:color w:val="365F91" w:themeColor="accent1" w:themeShade="BF"/>
          <w:sz w:val="22"/>
          <w:szCs w:val="22"/>
        </w:rPr>
      </w:pPr>
      <w:r w:rsidRPr="007C1371">
        <w:rPr>
          <w:rFonts w:ascii="Calibri" w:hAnsi="Calibri" w:cs="Arial"/>
          <w:b/>
          <w:color w:val="365F91" w:themeColor="accent1" w:themeShade="BF"/>
          <w:sz w:val="22"/>
          <w:szCs w:val="22"/>
        </w:rPr>
        <w:br w:type="page"/>
      </w:r>
    </w:p>
    <w:p w14:paraId="2EE9FA14" w14:textId="77777777" w:rsidR="00F62937" w:rsidRPr="007C1371" w:rsidRDefault="00F62937" w:rsidP="00F62937">
      <w:pPr>
        <w:jc w:val="center"/>
        <w:rPr>
          <w:rFonts w:ascii="Calibri" w:hAnsi="Calibri" w:cs="Arial"/>
          <w:b/>
          <w:color w:val="365F91" w:themeColor="accent1" w:themeShade="BF"/>
          <w:sz w:val="32"/>
          <w:szCs w:val="32"/>
        </w:rPr>
      </w:pPr>
    </w:p>
    <w:p w14:paraId="7C7660E1" w14:textId="32A7E0B3" w:rsidR="00F62937" w:rsidRPr="007C1371" w:rsidRDefault="00F62937" w:rsidP="00F62937">
      <w:pPr>
        <w:jc w:val="center"/>
        <w:rPr>
          <w:rFonts w:ascii="Calibri" w:hAnsi="Calibri" w:cs="Arial"/>
          <w:b/>
          <w:color w:val="365F91" w:themeColor="accent1" w:themeShade="BF"/>
          <w:sz w:val="32"/>
          <w:szCs w:val="32"/>
        </w:rPr>
      </w:pPr>
      <w:r w:rsidRPr="007C1371">
        <w:rPr>
          <w:rFonts w:ascii="Calibri" w:hAnsi="Calibri" w:cs="Arial"/>
          <w:b/>
          <w:color w:val="365F91" w:themeColor="accent1" w:themeShade="BF"/>
          <w:sz w:val="32"/>
          <w:szCs w:val="32"/>
        </w:rPr>
        <w:t xml:space="preserve">JOURNAL   |  </w:t>
      </w:r>
      <w:r w:rsidR="00277790" w:rsidRPr="007C1371">
        <w:rPr>
          <w:rFonts w:ascii="Calibri" w:hAnsi="Calibri" w:cs="Arial"/>
          <w:b/>
          <w:color w:val="365F91" w:themeColor="accent1" w:themeShade="BF"/>
          <w:sz w:val="32"/>
          <w:szCs w:val="32"/>
        </w:rPr>
        <w:t xml:space="preserve">  </w:t>
      </w:r>
      <w:r w:rsidRPr="007C1371">
        <w:rPr>
          <w:rFonts w:ascii="Calibri" w:hAnsi="Calibri" w:cs="Arial"/>
          <w:b/>
          <w:color w:val="365F91" w:themeColor="accent1" w:themeShade="BF"/>
          <w:sz w:val="32"/>
          <w:szCs w:val="32"/>
        </w:rPr>
        <w:t>NOTES</w:t>
      </w:r>
      <w:r w:rsidRPr="007C1371">
        <w:rPr>
          <w:rFonts w:ascii="Calibri" w:hAnsi="Calibri"/>
          <w:noProof/>
          <w:color w:val="365F91" w:themeColor="accent1" w:themeShade="BF"/>
        </w:rPr>
        <w:t xml:space="preserve"> </w:t>
      </w:r>
      <w:r w:rsidRPr="007C1371">
        <w:rPr>
          <w:rFonts w:ascii="Calibri" w:hAnsi="Calibri" w:cs="Arial"/>
          <w:b/>
          <w:color w:val="365F91" w:themeColor="accent1" w:themeShade="BF"/>
          <w:sz w:val="32"/>
          <w:szCs w:val="32"/>
        </w:rPr>
        <w:br w:type="page"/>
      </w:r>
    </w:p>
    <w:p w14:paraId="158E3CF1" w14:textId="77777777" w:rsidR="00153196" w:rsidRPr="007C1371" w:rsidRDefault="00153196" w:rsidP="00153196">
      <w:pPr>
        <w:jc w:val="center"/>
        <w:rPr>
          <w:rFonts w:ascii="Calibri" w:hAnsi="Calibri" w:cs="Arial"/>
          <w:b/>
          <w:color w:val="365F91" w:themeColor="accent1" w:themeShade="BF"/>
        </w:rPr>
      </w:pPr>
      <w:r w:rsidRPr="007C1371">
        <w:rPr>
          <w:rFonts w:ascii="Calibri" w:hAnsi="Calibri" w:cs="Arial"/>
          <w:b/>
          <w:color w:val="365F91" w:themeColor="accent1" w:themeShade="BF"/>
        </w:rPr>
        <w:lastRenderedPageBreak/>
        <w:t>BREAKOUT SESSION #1: Thursday, June 2, 2:30-4:00</w:t>
      </w:r>
    </w:p>
    <w:p w14:paraId="0CC4B54F" w14:textId="77777777" w:rsidR="00153196" w:rsidRPr="007C1371" w:rsidRDefault="00153196" w:rsidP="00153196">
      <w:pPr>
        <w:rPr>
          <w:rFonts w:ascii="Calibri" w:hAnsi="Calibri" w:cs="Arial"/>
          <w:color w:val="365F91" w:themeColor="accent1" w:themeShade="BF"/>
          <w:sz w:val="16"/>
          <w:szCs w:val="16"/>
        </w:rPr>
      </w:pPr>
    </w:p>
    <w:p w14:paraId="716C3D4F" w14:textId="77777777" w:rsidR="00153196" w:rsidRPr="007C1371" w:rsidRDefault="00153196" w:rsidP="00153196">
      <w:pPr>
        <w:rPr>
          <w:rFonts w:ascii="Calibri" w:hAnsi="Calibri" w:cs="Arial"/>
          <w:i/>
          <w:color w:val="365F91" w:themeColor="accent1" w:themeShade="BF"/>
        </w:rPr>
      </w:pPr>
      <w:r w:rsidRPr="007C1371">
        <w:rPr>
          <w:rFonts w:ascii="Calibri" w:hAnsi="Calibri" w:cs="Arial"/>
          <w:i/>
          <w:color w:val="365F91" w:themeColor="accent1" w:themeShade="BF"/>
        </w:rPr>
        <w:t xml:space="preserve">Breakout Session #1 is dedicated to </w:t>
      </w:r>
      <w:r w:rsidRPr="007C1371">
        <w:rPr>
          <w:rFonts w:ascii="Calibri" w:hAnsi="Calibri"/>
          <w:i/>
          <w:color w:val="365F91" w:themeColor="accent1" w:themeShade="BF"/>
        </w:rPr>
        <w:t>examining current and innovative policies and practices related to: (1) the qualifications and competencies of the early childhood workforce, (2) the preparation of a highly qualified and diverse workforce, and (3) approaches to preparation and professional learning that support positive outcomes for children across the B-3</w:t>
      </w:r>
      <w:r w:rsidRPr="007C1371">
        <w:rPr>
          <w:rFonts w:ascii="Calibri" w:hAnsi="Calibri"/>
          <w:i/>
          <w:color w:val="365F91" w:themeColor="accent1" w:themeShade="BF"/>
          <w:vertAlign w:val="superscript"/>
        </w:rPr>
        <w:t>rd</w:t>
      </w:r>
      <w:r w:rsidRPr="007C1371">
        <w:rPr>
          <w:rFonts w:ascii="Calibri" w:hAnsi="Calibri"/>
          <w:i/>
          <w:color w:val="365F91" w:themeColor="accent1" w:themeShade="BF"/>
        </w:rPr>
        <w:t xml:space="preserve"> grade continuum.</w:t>
      </w:r>
    </w:p>
    <w:p w14:paraId="607906F1" w14:textId="77777777" w:rsidR="00153196" w:rsidRPr="007C1371" w:rsidRDefault="00153196" w:rsidP="00153196">
      <w:pPr>
        <w:rPr>
          <w:rFonts w:ascii="Calibri" w:hAnsi="Calibri" w:cs="Arial"/>
          <w:b/>
          <w:color w:val="365F91" w:themeColor="accent1" w:themeShade="BF"/>
          <w:sz w:val="16"/>
          <w:szCs w:val="16"/>
        </w:rPr>
      </w:pPr>
    </w:p>
    <w:p w14:paraId="1E25287D" w14:textId="77777777" w:rsidR="00222853" w:rsidRDefault="00222853" w:rsidP="007B796F">
      <w:pPr>
        <w:spacing w:after="120"/>
        <w:rPr>
          <w:rFonts w:ascii="Calibri" w:hAnsi="Calibri" w:cs="Arial"/>
          <w:b/>
          <w:color w:val="365F91" w:themeColor="accent1" w:themeShade="BF"/>
          <w:u w:val="single"/>
        </w:rPr>
      </w:pPr>
    </w:p>
    <w:p w14:paraId="128EF431" w14:textId="77777777" w:rsidR="00222853" w:rsidRDefault="00222853" w:rsidP="007B796F">
      <w:pPr>
        <w:spacing w:after="120"/>
        <w:rPr>
          <w:rFonts w:ascii="Calibri" w:hAnsi="Calibri" w:cs="Arial"/>
          <w:b/>
          <w:color w:val="365F91" w:themeColor="accent1" w:themeShade="BF"/>
          <w:u w:val="single"/>
        </w:rPr>
      </w:pPr>
    </w:p>
    <w:p w14:paraId="10C0ECB2" w14:textId="77777777" w:rsidR="007B796F" w:rsidRPr="007C1371" w:rsidRDefault="007B796F" w:rsidP="00E478DA">
      <w:pPr>
        <w:spacing w:after="120"/>
        <w:outlineLvl w:val="0"/>
        <w:rPr>
          <w:rFonts w:ascii="Calibri" w:hAnsi="Calibri"/>
          <w:b/>
          <w:i/>
          <w:color w:val="365F91" w:themeColor="accent1" w:themeShade="BF"/>
          <w:u w:val="single"/>
        </w:rPr>
      </w:pPr>
      <w:r>
        <w:rPr>
          <w:rFonts w:ascii="Calibri" w:hAnsi="Calibri" w:cs="Arial"/>
          <w:b/>
          <w:color w:val="365F91" w:themeColor="accent1" w:themeShade="BF"/>
          <w:u w:val="single"/>
        </w:rPr>
        <w:t>KEY BALLROOM #6</w:t>
      </w:r>
      <w:r w:rsidRPr="007C1371">
        <w:rPr>
          <w:rFonts w:ascii="Calibri" w:hAnsi="Calibri" w:cs="Arial"/>
          <w:b/>
          <w:color w:val="365F91" w:themeColor="accent1" w:themeShade="BF"/>
          <w:u w:val="single"/>
        </w:rPr>
        <w:t xml:space="preserve">: </w:t>
      </w:r>
      <w:r w:rsidRPr="007C1371">
        <w:rPr>
          <w:rFonts w:ascii="Calibri" w:hAnsi="Calibri"/>
          <w:b/>
          <w:i/>
          <w:color w:val="365F91" w:themeColor="accent1" w:themeShade="BF"/>
          <w:u w:val="single"/>
        </w:rPr>
        <w:t>World Café on Developing a Highly Qualified Workforce</w:t>
      </w:r>
    </w:p>
    <w:p w14:paraId="54452B20" w14:textId="77777777" w:rsidR="007B796F" w:rsidRPr="007C1371" w:rsidRDefault="007B796F" w:rsidP="00E478DA">
      <w:pPr>
        <w:outlineLvl w:val="0"/>
        <w:rPr>
          <w:rFonts w:ascii="Calibri" w:hAnsi="Calibri" w:cs="Arial"/>
          <w:b/>
          <w:i/>
          <w:color w:val="365F91" w:themeColor="accent1" w:themeShade="BF"/>
        </w:rPr>
      </w:pPr>
      <w:r w:rsidRPr="007C1371">
        <w:rPr>
          <w:rFonts w:ascii="Calibri" w:hAnsi="Calibri" w:cs="Arial"/>
          <w:b/>
          <w:i/>
          <w:color w:val="365F91" w:themeColor="accent1" w:themeShade="BF"/>
        </w:rPr>
        <w:t>What is it?</w:t>
      </w:r>
    </w:p>
    <w:p w14:paraId="7C9448E2" w14:textId="77777777" w:rsidR="007B796F" w:rsidRPr="007C1371" w:rsidRDefault="007B796F" w:rsidP="007B796F">
      <w:pPr>
        <w:ind w:left="360"/>
        <w:rPr>
          <w:rFonts w:ascii="Calibri" w:hAnsi="Calibri" w:cs="Arial"/>
          <w:color w:val="365F91" w:themeColor="accent1" w:themeShade="BF"/>
        </w:rPr>
      </w:pPr>
      <w:r w:rsidRPr="007C1371">
        <w:rPr>
          <w:rFonts w:ascii="Calibri" w:hAnsi="Calibri" w:cs="Arial"/>
          <w:color w:val="365F91" w:themeColor="accent1" w:themeShade="BF"/>
        </w:rPr>
        <w:t xml:space="preserve">This World Café consists of five brief, focused discussions on specific workforce policies or innovative approaches to professional learning. There are five tables, each with a host who will share information on a topic and then facilitate a small group discussion. All five groups will visit each table; each group builds upon the discussion of the previous groups. </w:t>
      </w:r>
    </w:p>
    <w:p w14:paraId="5FBCF345" w14:textId="77777777" w:rsidR="007B796F" w:rsidRPr="007C1371" w:rsidRDefault="007B796F" w:rsidP="007B796F">
      <w:pPr>
        <w:ind w:left="360"/>
        <w:rPr>
          <w:rFonts w:ascii="Calibri" w:hAnsi="Calibri" w:cs="Arial"/>
          <w:color w:val="365F91" w:themeColor="accent1" w:themeShade="BF"/>
        </w:rPr>
      </w:pPr>
      <w:r w:rsidRPr="007C1371">
        <w:rPr>
          <w:rFonts w:ascii="Calibri" w:hAnsi="Calibri" w:cs="Arial"/>
          <w:color w:val="365F91" w:themeColor="accent1" w:themeShade="BF"/>
        </w:rPr>
        <w:t xml:space="preserve">  </w:t>
      </w:r>
    </w:p>
    <w:p w14:paraId="6ECD90EE" w14:textId="77777777" w:rsidR="007B796F" w:rsidRPr="007C1371" w:rsidRDefault="007B796F" w:rsidP="00E478DA">
      <w:pPr>
        <w:outlineLvl w:val="0"/>
        <w:rPr>
          <w:rFonts w:ascii="Calibri" w:hAnsi="Calibri" w:cs="Arial"/>
          <w:b/>
          <w:i/>
          <w:color w:val="365F91" w:themeColor="accent1" w:themeShade="BF"/>
        </w:rPr>
      </w:pPr>
      <w:r w:rsidRPr="007C1371">
        <w:rPr>
          <w:rFonts w:ascii="Calibri" w:hAnsi="Calibri" w:cs="Arial"/>
          <w:b/>
          <w:i/>
          <w:color w:val="365F91" w:themeColor="accent1" w:themeShade="BF"/>
        </w:rPr>
        <w:t>What will I do?</w:t>
      </w:r>
    </w:p>
    <w:p w14:paraId="5F3DE5C2" w14:textId="77777777" w:rsidR="007B796F" w:rsidRPr="007C1371" w:rsidRDefault="007B796F" w:rsidP="007B796F">
      <w:pPr>
        <w:ind w:left="360"/>
        <w:rPr>
          <w:rFonts w:ascii="Calibri" w:hAnsi="Calibri"/>
          <w:color w:val="365F91" w:themeColor="accent1" w:themeShade="BF"/>
        </w:rPr>
      </w:pPr>
      <w:r w:rsidRPr="007C1371">
        <w:rPr>
          <w:rFonts w:ascii="Calibri" w:hAnsi="Calibri" w:cs="Arial"/>
          <w:color w:val="365F91" w:themeColor="accent1" w:themeShade="BF"/>
        </w:rPr>
        <w:t xml:space="preserve">You will receive a </w:t>
      </w:r>
      <w:r w:rsidRPr="007C1371">
        <w:rPr>
          <w:rFonts w:ascii="Calibri" w:hAnsi="Calibri"/>
          <w:color w:val="365F91" w:themeColor="accent1" w:themeShade="BF"/>
        </w:rPr>
        <w:t>pink, green, blue, yellow or white index card when you enter the room. Each color represents a group that stays together throughout the World Café. Each group will have about 8-10 members. You will visit each table, meet the Host who will do a brief presentation, and then facilitate a discussion of the topic with your group. When signaled to do so, your group will move to the next table.  You will visit all five tables.</w:t>
      </w:r>
    </w:p>
    <w:p w14:paraId="0678D10C" w14:textId="77777777" w:rsidR="007B796F" w:rsidRPr="007C1371" w:rsidRDefault="007B796F" w:rsidP="007B796F">
      <w:pPr>
        <w:rPr>
          <w:rFonts w:ascii="Calibri" w:hAnsi="Calibri" w:cs="Arial"/>
          <w:b/>
          <w:i/>
          <w:color w:val="365F91" w:themeColor="accent1" w:themeShade="BF"/>
        </w:rPr>
      </w:pPr>
    </w:p>
    <w:p w14:paraId="63F877D9" w14:textId="77777777" w:rsidR="007B796F" w:rsidRPr="007C1371" w:rsidRDefault="007B796F" w:rsidP="00E478DA">
      <w:pPr>
        <w:outlineLvl w:val="0"/>
        <w:rPr>
          <w:rFonts w:ascii="Calibri" w:hAnsi="Calibri" w:cs="Arial"/>
          <w:b/>
          <w:i/>
          <w:color w:val="365F91" w:themeColor="accent1" w:themeShade="BF"/>
        </w:rPr>
      </w:pPr>
      <w:r w:rsidRPr="007C1371">
        <w:rPr>
          <w:rFonts w:ascii="Calibri" w:hAnsi="Calibri" w:cs="Arial"/>
          <w:b/>
          <w:i/>
          <w:color w:val="365F91" w:themeColor="accent1" w:themeShade="BF"/>
        </w:rPr>
        <w:t>What will I learn?</w:t>
      </w:r>
    </w:p>
    <w:p w14:paraId="4E1AAC67" w14:textId="77777777" w:rsidR="007B796F" w:rsidRPr="007C1371" w:rsidRDefault="007B796F" w:rsidP="007B796F">
      <w:pPr>
        <w:ind w:left="360"/>
        <w:rPr>
          <w:rFonts w:ascii="Calibri" w:hAnsi="Calibri"/>
          <w:color w:val="365F91" w:themeColor="accent1" w:themeShade="BF"/>
        </w:rPr>
      </w:pPr>
      <w:r w:rsidRPr="007C1371">
        <w:rPr>
          <w:rFonts w:ascii="Calibri" w:hAnsi="Calibri"/>
          <w:color w:val="365F91" w:themeColor="accent1" w:themeShade="BF"/>
        </w:rPr>
        <w:t>The presentations/discussions at the five tables are:</w:t>
      </w:r>
    </w:p>
    <w:p w14:paraId="7054CCD2" w14:textId="77777777" w:rsidR="007B796F" w:rsidRPr="007C1371" w:rsidRDefault="007B796F" w:rsidP="007B796F">
      <w:pPr>
        <w:pStyle w:val="ListParagraph"/>
        <w:numPr>
          <w:ilvl w:val="0"/>
          <w:numId w:val="13"/>
        </w:numPr>
        <w:spacing w:after="0" w:line="240" w:lineRule="auto"/>
        <w:rPr>
          <w:i/>
          <w:color w:val="365F91" w:themeColor="accent1" w:themeShade="BF"/>
          <w:sz w:val="24"/>
          <w:szCs w:val="24"/>
        </w:rPr>
      </w:pPr>
      <w:r w:rsidRPr="007C1371">
        <w:rPr>
          <w:color w:val="365F91" w:themeColor="accent1" w:themeShade="BF"/>
          <w:sz w:val="24"/>
          <w:szCs w:val="24"/>
        </w:rPr>
        <w:t xml:space="preserve">Table 1: </w:t>
      </w:r>
      <w:proofErr w:type="spellStart"/>
      <w:r w:rsidRPr="007C1371">
        <w:rPr>
          <w:i/>
          <w:color w:val="365F91" w:themeColor="accent1" w:themeShade="BF"/>
          <w:sz w:val="24"/>
          <w:szCs w:val="24"/>
        </w:rPr>
        <w:t>EarlyEdU</w:t>
      </w:r>
      <w:proofErr w:type="spellEnd"/>
      <w:r w:rsidRPr="007C1371">
        <w:rPr>
          <w:i/>
          <w:color w:val="365F91" w:themeColor="accent1" w:themeShade="BF"/>
          <w:sz w:val="24"/>
          <w:szCs w:val="24"/>
        </w:rPr>
        <w:t xml:space="preserve">: An Alliance for Head Start and Early Childhood Teaching – </w:t>
      </w:r>
      <w:r w:rsidRPr="007C1371">
        <w:rPr>
          <w:color w:val="365F91" w:themeColor="accent1" w:themeShade="BF"/>
          <w:sz w:val="24"/>
          <w:szCs w:val="24"/>
        </w:rPr>
        <w:t>Host: Gail Joseph</w:t>
      </w:r>
      <w:r w:rsidRPr="007C1371">
        <w:rPr>
          <w:i/>
          <w:color w:val="365F91" w:themeColor="accent1" w:themeShade="BF"/>
          <w:sz w:val="24"/>
          <w:szCs w:val="24"/>
        </w:rPr>
        <w:t xml:space="preserve"> </w:t>
      </w:r>
    </w:p>
    <w:p w14:paraId="00429997" w14:textId="77777777" w:rsidR="007B796F" w:rsidRPr="007C1371" w:rsidRDefault="007B796F" w:rsidP="007B796F">
      <w:pPr>
        <w:pStyle w:val="ListParagraph"/>
        <w:numPr>
          <w:ilvl w:val="0"/>
          <w:numId w:val="13"/>
        </w:numPr>
        <w:spacing w:after="0" w:line="240" w:lineRule="auto"/>
        <w:rPr>
          <w:color w:val="365F91" w:themeColor="accent1" w:themeShade="BF"/>
          <w:sz w:val="24"/>
          <w:szCs w:val="24"/>
        </w:rPr>
      </w:pPr>
      <w:r w:rsidRPr="007C1371">
        <w:rPr>
          <w:color w:val="365F91" w:themeColor="accent1" w:themeShade="BF"/>
          <w:sz w:val="24"/>
          <w:szCs w:val="24"/>
        </w:rPr>
        <w:t xml:space="preserve">Table 2: </w:t>
      </w:r>
      <w:r w:rsidRPr="007C1371">
        <w:rPr>
          <w:i/>
          <w:color w:val="365F91" w:themeColor="accent1" w:themeShade="BF"/>
          <w:sz w:val="24"/>
          <w:szCs w:val="24"/>
        </w:rPr>
        <w:t>Building Early Childhood into Principal Preparation in Illinois</w:t>
      </w:r>
      <w:r w:rsidRPr="007C1371">
        <w:rPr>
          <w:color w:val="365F91" w:themeColor="accent1" w:themeShade="BF"/>
          <w:sz w:val="24"/>
          <w:szCs w:val="24"/>
        </w:rPr>
        <w:t xml:space="preserve">– Hosts: Bryan Stokes, Cindy </w:t>
      </w:r>
      <w:proofErr w:type="spellStart"/>
      <w:r w:rsidRPr="007C1371">
        <w:rPr>
          <w:color w:val="365F91" w:themeColor="accent1" w:themeShade="BF"/>
          <w:sz w:val="24"/>
          <w:szCs w:val="24"/>
        </w:rPr>
        <w:t>Zumwalt</w:t>
      </w:r>
      <w:proofErr w:type="spellEnd"/>
      <w:r w:rsidRPr="007C1371">
        <w:rPr>
          <w:color w:val="365F91" w:themeColor="accent1" w:themeShade="BF"/>
          <w:sz w:val="24"/>
          <w:szCs w:val="24"/>
        </w:rPr>
        <w:t>, Jennifer Metcalf</w:t>
      </w:r>
    </w:p>
    <w:p w14:paraId="160AEEBB" w14:textId="77777777" w:rsidR="007B796F" w:rsidRPr="007C1371" w:rsidRDefault="007B796F" w:rsidP="007B796F">
      <w:pPr>
        <w:pStyle w:val="ListParagraph"/>
        <w:numPr>
          <w:ilvl w:val="0"/>
          <w:numId w:val="13"/>
        </w:numPr>
        <w:spacing w:after="0" w:line="240" w:lineRule="auto"/>
        <w:rPr>
          <w:i/>
          <w:color w:val="365F91" w:themeColor="accent1" w:themeShade="BF"/>
          <w:sz w:val="24"/>
          <w:szCs w:val="24"/>
        </w:rPr>
      </w:pPr>
      <w:r w:rsidRPr="007C1371">
        <w:rPr>
          <w:color w:val="365F91" w:themeColor="accent1" w:themeShade="BF"/>
          <w:sz w:val="24"/>
          <w:szCs w:val="24"/>
        </w:rPr>
        <w:t xml:space="preserve">Table 3: </w:t>
      </w:r>
      <w:r w:rsidRPr="007C1371">
        <w:rPr>
          <w:i/>
          <w:color w:val="365F91" w:themeColor="accent1" w:themeShade="BF"/>
          <w:sz w:val="24"/>
          <w:szCs w:val="24"/>
        </w:rPr>
        <w:t xml:space="preserve">New Jersey Preschool to Grade 3 Initiative to Support and Improve Professional Practice – </w:t>
      </w:r>
      <w:r w:rsidRPr="007C1371">
        <w:rPr>
          <w:color w:val="365F91" w:themeColor="accent1" w:themeShade="BF"/>
          <w:sz w:val="24"/>
          <w:szCs w:val="24"/>
        </w:rPr>
        <w:t>Host: Shannon Ayers</w:t>
      </w:r>
    </w:p>
    <w:p w14:paraId="3C752A3E" w14:textId="181811C5" w:rsidR="007B796F" w:rsidRPr="007C1371" w:rsidRDefault="007B796F" w:rsidP="007B796F">
      <w:pPr>
        <w:pStyle w:val="ListParagraph"/>
        <w:numPr>
          <w:ilvl w:val="0"/>
          <w:numId w:val="13"/>
        </w:numPr>
        <w:spacing w:after="0" w:line="240" w:lineRule="auto"/>
        <w:rPr>
          <w:i/>
          <w:color w:val="365F91" w:themeColor="accent1" w:themeShade="BF"/>
          <w:sz w:val="24"/>
          <w:szCs w:val="24"/>
        </w:rPr>
      </w:pPr>
      <w:r w:rsidRPr="007C1371">
        <w:rPr>
          <w:color w:val="365F91" w:themeColor="accent1" w:themeShade="BF"/>
          <w:sz w:val="24"/>
          <w:szCs w:val="24"/>
        </w:rPr>
        <w:t xml:space="preserve">Table 4: </w:t>
      </w:r>
      <w:r w:rsidRPr="007C1371">
        <w:rPr>
          <w:i/>
          <w:color w:val="365F91" w:themeColor="accent1" w:themeShade="BF"/>
          <w:sz w:val="24"/>
          <w:szCs w:val="24"/>
        </w:rPr>
        <w:t>Hitting a Home Run: State Supports for Developing Teacher and School Leader Competencies for Effective Full-day Kindergarten in Minnesota –</w:t>
      </w:r>
      <w:r w:rsidR="008A4429">
        <w:rPr>
          <w:color w:val="365F91" w:themeColor="accent1" w:themeShade="BF"/>
          <w:sz w:val="24"/>
          <w:szCs w:val="24"/>
        </w:rPr>
        <w:t>Host</w:t>
      </w:r>
      <w:r w:rsidRPr="007C1371">
        <w:rPr>
          <w:color w:val="365F91" w:themeColor="accent1" w:themeShade="BF"/>
          <w:sz w:val="24"/>
          <w:szCs w:val="24"/>
        </w:rPr>
        <w:t xml:space="preserve">: </w:t>
      </w:r>
      <w:proofErr w:type="spellStart"/>
      <w:r w:rsidRPr="007C1371">
        <w:rPr>
          <w:color w:val="365F91" w:themeColor="accent1" w:themeShade="BF"/>
          <w:sz w:val="24"/>
          <w:szCs w:val="24"/>
        </w:rPr>
        <w:t>Debbykay</w:t>
      </w:r>
      <w:proofErr w:type="spellEnd"/>
      <w:r w:rsidRPr="007C1371">
        <w:rPr>
          <w:color w:val="365F91" w:themeColor="accent1" w:themeShade="BF"/>
          <w:sz w:val="24"/>
          <w:szCs w:val="24"/>
        </w:rPr>
        <w:t xml:space="preserve"> Peterson</w:t>
      </w:r>
    </w:p>
    <w:p w14:paraId="75E2581B" w14:textId="77777777" w:rsidR="007B796F" w:rsidRPr="007C1371" w:rsidRDefault="007B796F" w:rsidP="007B796F">
      <w:pPr>
        <w:pStyle w:val="ListParagraph"/>
        <w:numPr>
          <w:ilvl w:val="0"/>
          <w:numId w:val="13"/>
        </w:numPr>
        <w:spacing w:after="0" w:line="240" w:lineRule="auto"/>
        <w:rPr>
          <w:i/>
          <w:color w:val="365F91" w:themeColor="accent1" w:themeShade="BF"/>
          <w:sz w:val="24"/>
          <w:szCs w:val="24"/>
        </w:rPr>
      </w:pPr>
      <w:r w:rsidRPr="007C1371">
        <w:rPr>
          <w:color w:val="365F91" w:themeColor="accent1" w:themeShade="BF"/>
          <w:sz w:val="24"/>
          <w:szCs w:val="24"/>
        </w:rPr>
        <w:t xml:space="preserve">Table 5: </w:t>
      </w:r>
      <w:r w:rsidRPr="007C1371">
        <w:rPr>
          <w:i/>
          <w:color w:val="365F91" w:themeColor="accent1" w:themeShade="BF"/>
          <w:sz w:val="24"/>
          <w:szCs w:val="24"/>
        </w:rPr>
        <w:t xml:space="preserve">Vermont’s Higher Education Collaborative Pathway to Early Childhood Educator &amp; Early Childhood Special Educator Licensure – </w:t>
      </w:r>
      <w:r w:rsidRPr="007C1371">
        <w:rPr>
          <w:color w:val="365F91" w:themeColor="accent1" w:themeShade="BF"/>
          <w:sz w:val="24"/>
          <w:szCs w:val="24"/>
        </w:rPr>
        <w:t>Host: Manuela Fonseca</w:t>
      </w:r>
      <w:r w:rsidRPr="007C1371">
        <w:rPr>
          <w:i/>
          <w:color w:val="365F91" w:themeColor="accent1" w:themeShade="BF"/>
          <w:sz w:val="24"/>
          <w:szCs w:val="24"/>
        </w:rPr>
        <w:t xml:space="preserve"> </w:t>
      </w:r>
    </w:p>
    <w:p w14:paraId="4AD60D16" w14:textId="77777777" w:rsidR="007B796F" w:rsidRDefault="007B796F" w:rsidP="00153196">
      <w:pPr>
        <w:spacing w:after="120"/>
        <w:rPr>
          <w:rFonts w:ascii="Calibri" w:hAnsi="Calibri" w:cs="Arial"/>
          <w:b/>
          <w:color w:val="365F91" w:themeColor="accent1" w:themeShade="BF"/>
          <w:u w:val="single"/>
        </w:rPr>
      </w:pPr>
    </w:p>
    <w:p w14:paraId="11CF7B3B" w14:textId="77777777" w:rsidR="00222853" w:rsidRDefault="00222853" w:rsidP="00153196">
      <w:pPr>
        <w:spacing w:after="120"/>
        <w:rPr>
          <w:rFonts w:ascii="Calibri" w:hAnsi="Calibri" w:cs="Arial"/>
          <w:b/>
          <w:color w:val="365F91" w:themeColor="accent1" w:themeShade="BF"/>
          <w:u w:val="single"/>
        </w:rPr>
      </w:pPr>
    </w:p>
    <w:p w14:paraId="5FB7448C" w14:textId="77777777" w:rsidR="00222853" w:rsidRDefault="00222853" w:rsidP="00153196">
      <w:pPr>
        <w:spacing w:after="120"/>
        <w:rPr>
          <w:rFonts w:ascii="Calibri" w:hAnsi="Calibri" w:cs="Arial"/>
          <w:b/>
          <w:color w:val="365F91" w:themeColor="accent1" w:themeShade="BF"/>
          <w:u w:val="single"/>
        </w:rPr>
      </w:pPr>
    </w:p>
    <w:p w14:paraId="14CD9EF4" w14:textId="77777777" w:rsidR="00222853" w:rsidRDefault="00222853" w:rsidP="00153196">
      <w:pPr>
        <w:spacing w:after="120"/>
        <w:rPr>
          <w:rFonts w:ascii="Calibri" w:hAnsi="Calibri" w:cs="Arial"/>
          <w:b/>
          <w:color w:val="365F91" w:themeColor="accent1" w:themeShade="BF"/>
          <w:u w:val="single"/>
        </w:rPr>
      </w:pPr>
    </w:p>
    <w:p w14:paraId="2F57C64A" w14:textId="77777777" w:rsidR="00222853" w:rsidRDefault="00222853" w:rsidP="00153196">
      <w:pPr>
        <w:spacing w:after="120"/>
        <w:rPr>
          <w:rFonts w:ascii="Calibri" w:hAnsi="Calibri" w:cs="Arial"/>
          <w:b/>
          <w:color w:val="365F91" w:themeColor="accent1" w:themeShade="BF"/>
          <w:u w:val="single"/>
        </w:rPr>
      </w:pPr>
    </w:p>
    <w:p w14:paraId="555EE1F1" w14:textId="77777777" w:rsidR="00222853" w:rsidRDefault="00222853" w:rsidP="00153196">
      <w:pPr>
        <w:spacing w:after="120"/>
        <w:rPr>
          <w:rFonts w:ascii="Calibri" w:hAnsi="Calibri" w:cs="Arial"/>
          <w:b/>
          <w:color w:val="365F91" w:themeColor="accent1" w:themeShade="BF"/>
          <w:u w:val="single"/>
        </w:rPr>
      </w:pPr>
    </w:p>
    <w:p w14:paraId="340ECB52" w14:textId="77777777" w:rsidR="00222853" w:rsidRDefault="00222853" w:rsidP="00153196">
      <w:pPr>
        <w:spacing w:after="120"/>
        <w:rPr>
          <w:rFonts w:ascii="Calibri" w:hAnsi="Calibri" w:cs="Arial"/>
          <w:b/>
          <w:color w:val="365F91" w:themeColor="accent1" w:themeShade="BF"/>
          <w:u w:val="single"/>
        </w:rPr>
      </w:pPr>
    </w:p>
    <w:p w14:paraId="369ACA6D" w14:textId="77777777" w:rsidR="00222853" w:rsidRDefault="00222853" w:rsidP="00153196">
      <w:pPr>
        <w:spacing w:after="120"/>
        <w:rPr>
          <w:rFonts w:ascii="Calibri" w:hAnsi="Calibri" w:cs="Arial"/>
          <w:b/>
          <w:color w:val="365F91" w:themeColor="accent1" w:themeShade="BF"/>
          <w:u w:val="single"/>
        </w:rPr>
      </w:pPr>
    </w:p>
    <w:p w14:paraId="6B5495EE" w14:textId="77777777" w:rsidR="00222853" w:rsidRDefault="00222853" w:rsidP="00153196">
      <w:pPr>
        <w:spacing w:after="120"/>
        <w:rPr>
          <w:rFonts w:ascii="Calibri" w:hAnsi="Calibri" w:cs="Arial"/>
          <w:b/>
          <w:color w:val="365F91" w:themeColor="accent1" w:themeShade="BF"/>
          <w:u w:val="single"/>
        </w:rPr>
      </w:pPr>
    </w:p>
    <w:p w14:paraId="2708BF9A" w14:textId="77777777" w:rsidR="00222853" w:rsidRDefault="00222853" w:rsidP="00153196">
      <w:pPr>
        <w:spacing w:after="120"/>
        <w:rPr>
          <w:rFonts w:ascii="Calibri" w:hAnsi="Calibri" w:cs="Arial"/>
          <w:b/>
          <w:color w:val="365F91" w:themeColor="accent1" w:themeShade="BF"/>
          <w:u w:val="single"/>
        </w:rPr>
      </w:pPr>
    </w:p>
    <w:p w14:paraId="1E0C4683" w14:textId="49AE906E" w:rsidR="00153196" w:rsidRPr="007C1371" w:rsidRDefault="007B796F" w:rsidP="00E478DA">
      <w:pPr>
        <w:spacing w:after="120"/>
        <w:outlineLvl w:val="0"/>
        <w:rPr>
          <w:rFonts w:ascii="Calibri" w:hAnsi="Calibri" w:cs="Arial"/>
          <w:b/>
          <w:color w:val="365F91" w:themeColor="accent1" w:themeShade="BF"/>
          <w:u w:val="single"/>
        </w:rPr>
      </w:pPr>
      <w:r>
        <w:rPr>
          <w:rFonts w:ascii="Calibri" w:hAnsi="Calibri" w:cs="Arial"/>
          <w:b/>
          <w:color w:val="365F91" w:themeColor="accent1" w:themeShade="BF"/>
          <w:u w:val="single"/>
        </w:rPr>
        <w:t>KEY BALLROOM #3</w:t>
      </w:r>
      <w:r w:rsidR="00153196" w:rsidRPr="007C1371">
        <w:rPr>
          <w:rFonts w:ascii="Calibri" w:hAnsi="Calibri" w:cs="Arial"/>
          <w:b/>
          <w:color w:val="365F91" w:themeColor="accent1" w:themeShade="BF"/>
          <w:u w:val="single"/>
        </w:rPr>
        <w:t xml:space="preserve">: </w:t>
      </w:r>
      <w:r w:rsidR="00153196" w:rsidRPr="007C1371">
        <w:rPr>
          <w:rFonts w:ascii="Calibri" w:hAnsi="Calibri"/>
          <w:b/>
          <w:i/>
          <w:color w:val="365F91" w:themeColor="accent1" w:themeShade="BF"/>
          <w:u w:val="single"/>
        </w:rPr>
        <w:t>It’s Debatable: Credits, Competency, Credentials, Certification…oh my!</w:t>
      </w:r>
    </w:p>
    <w:p w14:paraId="57F9C5D6" w14:textId="77777777" w:rsidR="00153196" w:rsidRPr="007C1371" w:rsidRDefault="00153196" w:rsidP="00E478DA">
      <w:pPr>
        <w:outlineLvl w:val="0"/>
        <w:rPr>
          <w:rFonts w:ascii="Calibri" w:hAnsi="Calibri" w:cs="Arial"/>
          <w:b/>
          <w:i/>
          <w:color w:val="365F91" w:themeColor="accent1" w:themeShade="BF"/>
        </w:rPr>
      </w:pPr>
      <w:r w:rsidRPr="007C1371">
        <w:rPr>
          <w:rFonts w:ascii="Calibri" w:hAnsi="Calibri" w:cs="Arial"/>
          <w:b/>
          <w:i/>
          <w:color w:val="365F91" w:themeColor="accent1" w:themeShade="BF"/>
        </w:rPr>
        <w:t>What is it?</w:t>
      </w:r>
    </w:p>
    <w:p w14:paraId="75DB60E7" w14:textId="770B86A6" w:rsidR="00153196" w:rsidRPr="007C1371" w:rsidRDefault="00153196" w:rsidP="00870611">
      <w:pPr>
        <w:pStyle w:val="ListParagraph"/>
        <w:spacing w:line="240" w:lineRule="auto"/>
        <w:ind w:left="360"/>
        <w:rPr>
          <w:rFonts w:cs="Arial"/>
          <w:color w:val="365F91" w:themeColor="accent1" w:themeShade="BF"/>
          <w:sz w:val="24"/>
          <w:szCs w:val="24"/>
        </w:rPr>
      </w:pPr>
      <w:r w:rsidRPr="007C1371">
        <w:rPr>
          <w:rFonts w:cs="Arial"/>
          <w:color w:val="365F91" w:themeColor="accent1" w:themeShade="BF"/>
          <w:sz w:val="24"/>
          <w:szCs w:val="24"/>
        </w:rPr>
        <w:t>It is a debate about competency-based credentialing versus credit-based certification. Participants will be assigned to one position or the other. Each side will present arguments supporting its position as the approach that will better promote the development of a high quality early childhood workforce.  Bring your enthusiasm and best high-school/college debating skills with you!</w:t>
      </w:r>
    </w:p>
    <w:p w14:paraId="3B7DEA6F" w14:textId="77777777" w:rsidR="00153196" w:rsidRPr="007C1371" w:rsidRDefault="00153196" w:rsidP="00E478DA">
      <w:pPr>
        <w:outlineLvl w:val="0"/>
        <w:rPr>
          <w:rFonts w:ascii="Calibri" w:hAnsi="Calibri" w:cs="Arial"/>
          <w:b/>
          <w:i/>
          <w:color w:val="365F91" w:themeColor="accent1" w:themeShade="BF"/>
        </w:rPr>
      </w:pPr>
      <w:r w:rsidRPr="007C1371">
        <w:rPr>
          <w:rFonts w:ascii="Calibri" w:hAnsi="Calibri" w:cs="Arial"/>
          <w:b/>
          <w:i/>
          <w:color w:val="365F91" w:themeColor="accent1" w:themeShade="BF"/>
        </w:rPr>
        <w:t>What will I do?</w:t>
      </w:r>
    </w:p>
    <w:p w14:paraId="6897873A" w14:textId="77777777" w:rsidR="00153196" w:rsidRPr="007C1371" w:rsidRDefault="00153196" w:rsidP="00153196">
      <w:pPr>
        <w:ind w:left="360"/>
        <w:rPr>
          <w:rFonts w:ascii="Calibri" w:hAnsi="Calibri"/>
          <w:color w:val="365F91" w:themeColor="accent1" w:themeShade="BF"/>
        </w:rPr>
      </w:pPr>
      <w:r w:rsidRPr="007C1371">
        <w:rPr>
          <w:rFonts w:ascii="Calibri" w:hAnsi="Calibri" w:cs="Arial"/>
          <w:color w:val="365F91" w:themeColor="accent1" w:themeShade="BF"/>
        </w:rPr>
        <w:t xml:space="preserve">You will receive a </w:t>
      </w:r>
      <w:r w:rsidRPr="007C1371">
        <w:rPr>
          <w:rFonts w:ascii="Calibri" w:hAnsi="Calibri"/>
          <w:color w:val="365F91" w:themeColor="accent1" w:themeShade="BF"/>
        </w:rPr>
        <w:t>green, yellow or red slip when you enter the debate session. Each color indicates a specific role: green is for the competencies side, red for the credits-based side, and yellow are judges. Each debating group collaboratively assembles and presents its arguments. If you are a judge, you will help decide which side has presented the most persuasive arguments.</w:t>
      </w:r>
    </w:p>
    <w:p w14:paraId="6DB3F3F6" w14:textId="65AC1EB1" w:rsidR="001412DD" w:rsidRPr="00222853" w:rsidRDefault="00153196" w:rsidP="00222853">
      <w:pPr>
        <w:ind w:left="360"/>
        <w:rPr>
          <w:rFonts w:ascii="Calibri" w:hAnsi="Calibri" w:cs="Arial"/>
          <w:color w:val="365F91" w:themeColor="accent1" w:themeShade="BF"/>
        </w:rPr>
      </w:pPr>
      <w:r w:rsidRPr="007C1371">
        <w:rPr>
          <w:rFonts w:ascii="Calibri" w:hAnsi="Calibri"/>
          <w:color w:val="365F91" w:themeColor="accent1" w:themeShade="BF"/>
        </w:rPr>
        <w:t xml:space="preserve"> </w:t>
      </w:r>
    </w:p>
    <w:p w14:paraId="5F89AA9E" w14:textId="77777777" w:rsidR="00153196" w:rsidRPr="007C1371" w:rsidRDefault="00153196" w:rsidP="00E478DA">
      <w:pPr>
        <w:outlineLvl w:val="0"/>
        <w:rPr>
          <w:rFonts w:ascii="Calibri" w:hAnsi="Calibri" w:cs="Arial"/>
          <w:b/>
          <w:i/>
          <w:color w:val="365F91" w:themeColor="accent1" w:themeShade="BF"/>
        </w:rPr>
      </w:pPr>
      <w:r w:rsidRPr="007C1371">
        <w:rPr>
          <w:rFonts w:ascii="Calibri" w:hAnsi="Calibri" w:cs="Arial"/>
          <w:b/>
          <w:i/>
          <w:color w:val="365F91" w:themeColor="accent1" w:themeShade="BF"/>
        </w:rPr>
        <w:t>What will I learn?</w:t>
      </w:r>
    </w:p>
    <w:p w14:paraId="3F636AF5" w14:textId="77777777" w:rsidR="00153196" w:rsidRPr="007C1371" w:rsidRDefault="00153196" w:rsidP="00153196">
      <w:pPr>
        <w:ind w:left="360"/>
        <w:rPr>
          <w:rFonts w:ascii="Calibri" w:hAnsi="Calibri" w:cs="Arial"/>
          <w:color w:val="365F91" w:themeColor="accent1" w:themeShade="BF"/>
        </w:rPr>
      </w:pPr>
      <w:r w:rsidRPr="007C1371">
        <w:rPr>
          <w:rFonts w:ascii="Calibri" w:hAnsi="Calibri"/>
          <w:color w:val="365F91" w:themeColor="accent1" w:themeShade="BF"/>
        </w:rPr>
        <w:t xml:space="preserve">The pros and cons of </w:t>
      </w:r>
      <w:r w:rsidRPr="007C1371">
        <w:rPr>
          <w:rFonts w:ascii="Calibri" w:hAnsi="Calibri" w:cs="Arial"/>
          <w:color w:val="365F91" w:themeColor="accent1" w:themeShade="BF"/>
        </w:rPr>
        <w:t>competency-based credentialing and credit-based certification, collaborating with colleagues, and establishing a sound argument</w:t>
      </w:r>
    </w:p>
    <w:p w14:paraId="1722690F" w14:textId="77777777" w:rsidR="00222853" w:rsidRDefault="00222853" w:rsidP="007B796F">
      <w:pPr>
        <w:ind w:left="360"/>
        <w:rPr>
          <w:rFonts w:ascii="Calibri" w:hAnsi="Calibri" w:cs="Arial"/>
          <w:color w:val="365F91" w:themeColor="accent1" w:themeShade="BF"/>
        </w:rPr>
      </w:pPr>
    </w:p>
    <w:p w14:paraId="27729C00" w14:textId="465520BF" w:rsidR="00153196" w:rsidRPr="007B796F" w:rsidRDefault="00153196" w:rsidP="007B796F">
      <w:pPr>
        <w:ind w:left="360"/>
        <w:rPr>
          <w:rFonts w:ascii="Calibri" w:hAnsi="Calibri"/>
          <w:color w:val="365F91" w:themeColor="accent1" w:themeShade="BF"/>
        </w:rPr>
      </w:pPr>
      <w:r w:rsidRPr="007C1371">
        <w:rPr>
          <w:rFonts w:ascii="Calibri" w:hAnsi="Calibri" w:cs="Arial"/>
          <w:color w:val="365F91" w:themeColor="accent1" w:themeShade="BF"/>
        </w:rPr>
        <w:t xml:space="preserve"> </w:t>
      </w:r>
    </w:p>
    <w:p w14:paraId="64CAE4A9" w14:textId="17DDC79F" w:rsidR="00BE4BD1" w:rsidRPr="007C1371" w:rsidRDefault="00153196" w:rsidP="00E478DA">
      <w:pPr>
        <w:outlineLvl w:val="0"/>
        <w:rPr>
          <w:rFonts w:ascii="Calibri" w:hAnsi="Calibri"/>
          <w:color w:val="365F91" w:themeColor="accent1" w:themeShade="BF"/>
          <w:u w:val="single"/>
        </w:rPr>
      </w:pPr>
      <w:r w:rsidRPr="007C1371">
        <w:rPr>
          <w:rFonts w:ascii="Calibri" w:hAnsi="Calibri" w:cs="Arial"/>
          <w:b/>
          <w:color w:val="365F91" w:themeColor="accent1" w:themeShade="BF"/>
          <w:u w:val="single"/>
        </w:rPr>
        <w:t xml:space="preserve">KEY BALLROOM #4: </w:t>
      </w:r>
      <w:r w:rsidRPr="007C1371">
        <w:rPr>
          <w:rFonts w:ascii="Calibri" w:hAnsi="Calibri"/>
          <w:b/>
          <w:i/>
          <w:color w:val="365F91" w:themeColor="accent1" w:themeShade="BF"/>
          <w:u w:val="single"/>
        </w:rPr>
        <w:t xml:space="preserve">Sharing Our Knowledge: Discussions on Developing a Highly Qualified Workforce </w:t>
      </w:r>
    </w:p>
    <w:p w14:paraId="4C330A5A" w14:textId="77777777" w:rsidR="00153196" w:rsidRPr="007C1371" w:rsidRDefault="00153196" w:rsidP="00E478DA">
      <w:pPr>
        <w:spacing w:before="120"/>
        <w:outlineLvl w:val="0"/>
        <w:rPr>
          <w:rFonts w:ascii="Calibri" w:hAnsi="Calibri" w:cs="Arial"/>
          <w:b/>
          <w:i/>
          <w:color w:val="365F91" w:themeColor="accent1" w:themeShade="BF"/>
        </w:rPr>
      </w:pPr>
      <w:r w:rsidRPr="007C1371">
        <w:rPr>
          <w:rFonts w:ascii="Calibri" w:hAnsi="Calibri" w:cs="Arial"/>
          <w:b/>
          <w:i/>
          <w:color w:val="365F91" w:themeColor="accent1" w:themeShade="BF"/>
        </w:rPr>
        <w:t>What is it?</w:t>
      </w:r>
    </w:p>
    <w:p w14:paraId="5D20F756" w14:textId="77777777" w:rsidR="00153196" w:rsidRPr="007C1371" w:rsidRDefault="00153196" w:rsidP="00870611">
      <w:pPr>
        <w:ind w:left="360"/>
        <w:rPr>
          <w:rFonts w:ascii="Calibri" w:hAnsi="Calibri"/>
          <w:color w:val="365F91" w:themeColor="accent1" w:themeShade="BF"/>
        </w:rPr>
      </w:pPr>
      <w:r w:rsidRPr="007C1371">
        <w:rPr>
          <w:rFonts w:ascii="Calibri" w:hAnsi="Calibri" w:cs="Arial"/>
          <w:color w:val="365F91" w:themeColor="accent1" w:themeShade="BF"/>
        </w:rPr>
        <w:t xml:space="preserve">This option consists of small group discussions of “burning questions” on a range of topics. There will be seven groups with up to 8 members each. </w:t>
      </w:r>
      <w:r w:rsidRPr="007C1371">
        <w:rPr>
          <w:rFonts w:ascii="Calibri" w:hAnsi="Calibri"/>
          <w:color w:val="365F91" w:themeColor="accent1" w:themeShade="BF"/>
        </w:rPr>
        <w:t>Each person sits at a table, has 12-15 minutes to discuss the question, and then moves to a new table to form a new group to discuss a new question. All groups discuss the same question at the same time.</w:t>
      </w:r>
    </w:p>
    <w:p w14:paraId="54BD7382" w14:textId="77777777" w:rsidR="00153196" w:rsidRPr="007C1371" w:rsidRDefault="00153196" w:rsidP="00153196">
      <w:pPr>
        <w:rPr>
          <w:rFonts w:ascii="Calibri" w:hAnsi="Calibri"/>
          <w:color w:val="365F91" w:themeColor="accent1" w:themeShade="BF"/>
        </w:rPr>
      </w:pPr>
    </w:p>
    <w:p w14:paraId="03053732" w14:textId="77777777" w:rsidR="00153196" w:rsidRPr="007C1371" w:rsidRDefault="00153196" w:rsidP="00E478DA">
      <w:pPr>
        <w:outlineLvl w:val="0"/>
        <w:rPr>
          <w:rFonts w:ascii="Calibri" w:hAnsi="Calibri" w:cs="Arial"/>
          <w:b/>
          <w:i/>
          <w:color w:val="365F91" w:themeColor="accent1" w:themeShade="BF"/>
        </w:rPr>
      </w:pPr>
      <w:r w:rsidRPr="007C1371">
        <w:rPr>
          <w:rFonts w:ascii="Calibri" w:hAnsi="Calibri" w:cs="Arial"/>
          <w:b/>
          <w:i/>
          <w:color w:val="365F91" w:themeColor="accent1" w:themeShade="BF"/>
        </w:rPr>
        <w:t>What will I do?</w:t>
      </w:r>
    </w:p>
    <w:p w14:paraId="7A231B07" w14:textId="6E6E831D" w:rsidR="00153196" w:rsidRPr="007C1371" w:rsidRDefault="00153196" w:rsidP="00870611">
      <w:pPr>
        <w:ind w:left="360"/>
        <w:rPr>
          <w:rFonts w:ascii="Calibri" w:hAnsi="Calibri" w:cs="Arial"/>
          <w:color w:val="365F91" w:themeColor="accent1" w:themeShade="BF"/>
        </w:rPr>
      </w:pPr>
      <w:r w:rsidRPr="007C1371">
        <w:rPr>
          <w:rFonts w:ascii="Calibri" w:hAnsi="Calibri" w:cs="Arial"/>
          <w:color w:val="365F91" w:themeColor="accent1" w:themeShade="BF"/>
        </w:rPr>
        <w:t>You will select a table, meet other participants, and then discuss the question within your group. You will share your knowledge and experiences, as well as what your state is doing in that topic area.  After 12-15 minutes, you will get a signal to move to a new table, form a new group, and answer a new question.</w:t>
      </w:r>
    </w:p>
    <w:p w14:paraId="2FD0DFA5" w14:textId="77777777" w:rsidR="00153196" w:rsidRPr="007C1371" w:rsidRDefault="00153196" w:rsidP="00153196">
      <w:pPr>
        <w:rPr>
          <w:rFonts w:ascii="Calibri" w:hAnsi="Calibri" w:cs="Arial"/>
          <w:color w:val="365F91" w:themeColor="accent1" w:themeShade="BF"/>
        </w:rPr>
      </w:pPr>
    </w:p>
    <w:p w14:paraId="7B209055" w14:textId="77777777" w:rsidR="00153196" w:rsidRPr="007C1371" w:rsidRDefault="00153196" w:rsidP="00E478DA">
      <w:pPr>
        <w:outlineLvl w:val="0"/>
        <w:rPr>
          <w:rFonts w:ascii="Calibri" w:hAnsi="Calibri" w:cs="Arial"/>
          <w:b/>
          <w:i/>
          <w:color w:val="365F91" w:themeColor="accent1" w:themeShade="BF"/>
        </w:rPr>
      </w:pPr>
      <w:r w:rsidRPr="007C1371">
        <w:rPr>
          <w:rFonts w:ascii="Calibri" w:hAnsi="Calibri" w:cs="Arial"/>
          <w:b/>
          <w:i/>
          <w:color w:val="365F91" w:themeColor="accent1" w:themeShade="BF"/>
        </w:rPr>
        <w:t>What will I learn?</w:t>
      </w:r>
    </w:p>
    <w:p w14:paraId="2B4E1374" w14:textId="77777777" w:rsidR="00153196" w:rsidRPr="007C1371" w:rsidRDefault="00153196" w:rsidP="00222853">
      <w:pPr>
        <w:ind w:left="360"/>
        <w:rPr>
          <w:rFonts w:ascii="Calibri" w:hAnsi="Calibri"/>
          <w:color w:val="365F91" w:themeColor="accent1" w:themeShade="BF"/>
        </w:rPr>
      </w:pPr>
      <w:r w:rsidRPr="007C1371">
        <w:rPr>
          <w:rFonts w:ascii="Calibri" w:hAnsi="Calibri"/>
          <w:color w:val="365F91" w:themeColor="accent1" w:themeShade="BF"/>
        </w:rPr>
        <w:t>In addition to meeting new people, you will learn about the topics embedded within each of the five questions. These topics are as follows:</w:t>
      </w:r>
    </w:p>
    <w:p w14:paraId="6D4D054E" w14:textId="77777777" w:rsidR="00153196" w:rsidRPr="007C1371" w:rsidRDefault="00153196" w:rsidP="00222853">
      <w:pPr>
        <w:pStyle w:val="ListParagraph"/>
        <w:numPr>
          <w:ilvl w:val="0"/>
          <w:numId w:val="14"/>
        </w:numPr>
        <w:spacing w:after="0" w:line="240" w:lineRule="auto"/>
        <w:ind w:left="720"/>
        <w:rPr>
          <w:color w:val="365F91" w:themeColor="accent1" w:themeShade="BF"/>
          <w:sz w:val="24"/>
          <w:szCs w:val="24"/>
        </w:rPr>
      </w:pPr>
      <w:r w:rsidRPr="007C1371">
        <w:rPr>
          <w:color w:val="365F91" w:themeColor="accent1" w:themeShade="BF"/>
          <w:sz w:val="24"/>
          <w:szCs w:val="24"/>
        </w:rPr>
        <w:t>Connection between increased requirements and "leaky pipeline" issue</w:t>
      </w:r>
    </w:p>
    <w:p w14:paraId="3ED17C12" w14:textId="77777777" w:rsidR="00153196" w:rsidRPr="007C1371" w:rsidRDefault="00153196" w:rsidP="00222853">
      <w:pPr>
        <w:pStyle w:val="ListParagraph"/>
        <w:numPr>
          <w:ilvl w:val="0"/>
          <w:numId w:val="14"/>
        </w:numPr>
        <w:spacing w:after="0" w:line="240" w:lineRule="auto"/>
        <w:ind w:left="720"/>
        <w:rPr>
          <w:color w:val="365F91" w:themeColor="accent1" w:themeShade="BF"/>
          <w:sz w:val="24"/>
          <w:szCs w:val="24"/>
        </w:rPr>
      </w:pPr>
      <w:r w:rsidRPr="007C1371">
        <w:rPr>
          <w:color w:val="365F91" w:themeColor="accent1" w:themeShade="BF"/>
          <w:sz w:val="24"/>
          <w:szCs w:val="24"/>
        </w:rPr>
        <w:t>Diversifying the workforce</w:t>
      </w:r>
    </w:p>
    <w:p w14:paraId="05918666" w14:textId="77777777" w:rsidR="00153196" w:rsidRPr="007C1371" w:rsidRDefault="00153196" w:rsidP="00222853">
      <w:pPr>
        <w:pStyle w:val="ListParagraph"/>
        <w:numPr>
          <w:ilvl w:val="0"/>
          <w:numId w:val="14"/>
        </w:numPr>
        <w:spacing w:after="0" w:line="240" w:lineRule="auto"/>
        <w:ind w:left="720"/>
        <w:rPr>
          <w:color w:val="365F91" w:themeColor="accent1" w:themeShade="BF"/>
          <w:sz w:val="24"/>
          <w:szCs w:val="24"/>
        </w:rPr>
      </w:pPr>
      <w:r w:rsidRPr="007C1371">
        <w:rPr>
          <w:color w:val="365F91" w:themeColor="accent1" w:themeShade="BF"/>
          <w:sz w:val="24"/>
          <w:szCs w:val="24"/>
        </w:rPr>
        <w:t>Enhancing administrators’ knowledge of prekindergarten education</w:t>
      </w:r>
    </w:p>
    <w:p w14:paraId="3ADDB1F3" w14:textId="77777777" w:rsidR="00153196" w:rsidRPr="007C1371" w:rsidRDefault="00153196" w:rsidP="00222853">
      <w:pPr>
        <w:pStyle w:val="ListParagraph"/>
        <w:numPr>
          <w:ilvl w:val="0"/>
          <w:numId w:val="14"/>
        </w:numPr>
        <w:spacing w:after="0" w:line="240" w:lineRule="auto"/>
        <w:ind w:left="720"/>
        <w:rPr>
          <w:color w:val="365F91" w:themeColor="accent1" w:themeShade="BF"/>
          <w:sz w:val="24"/>
          <w:szCs w:val="24"/>
        </w:rPr>
      </w:pPr>
      <w:r w:rsidRPr="007C1371">
        <w:rPr>
          <w:color w:val="365F91" w:themeColor="accent1" w:themeShade="BF"/>
          <w:sz w:val="24"/>
          <w:szCs w:val="24"/>
        </w:rPr>
        <w:t>Workforce policies and the B-3 continuum</w:t>
      </w:r>
    </w:p>
    <w:p w14:paraId="612B8EEE" w14:textId="5F73AD35" w:rsidR="00F62937" w:rsidRPr="007C1371" w:rsidRDefault="00153196" w:rsidP="00222853">
      <w:pPr>
        <w:pStyle w:val="ListParagraph"/>
        <w:numPr>
          <w:ilvl w:val="0"/>
          <w:numId w:val="14"/>
        </w:numPr>
        <w:spacing w:after="0" w:line="240" w:lineRule="auto"/>
        <w:ind w:left="720"/>
        <w:rPr>
          <w:color w:val="365F91" w:themeColor="accent1" w:themeShade="BF"/>
          <w:sz w:val="24"/>
          <w:szCs w:val="24"/>
        </w:rPr>
      </w:pPr>
      <w:r w:rsidRPr="007C1371">
        <w:rPr>
          <w:color w:val="365F91" w:themeColor="accent1" w:themeShade="BF"/>
          <w:sz w:val="24"/>
          <w:szCs w:val="24"/>
        </w:rPr>
        <w:t>Impacts of different funding streams on recruitment of highly-qualified teachers</w:t>
      </w:r>
      <w:r w:rsidR="00457E17" w:rsidRPr="007C1371">
        <w:rPr>
          <w:rFonts w:cs="Arial"/>
          <w:b/>
          <w:color w:val="365F91" w:themeColor="accent1" w:themeShade="BF"/>
          <w:sz w:val="28"/>
          <w:szCs w:val="28"/>
          <w:u w:val="single"/>
        </w:rPr>
        <w:br w:type="page"/>
      </w:r>
    </w:p>
    <w:p w14:paraId="394CE38B" w14:textId="02E4F145" w:rsidR="00457E17" w:rsidRPr="007C1371" w:rsidRDefault="00F76270" w:rsidP="00F62937">
      <w:pPr>
        <w:jc w:val="center"/>
        <w:rPr>
          <w:rFonts w:ascii="Calibri" w:hAnsi="Calibri"/>
          <w:color w:val="365F91" w:themeColor="accent1" w:themeShade="BF"/>
        </w:rPr>
      </w:pPr>
      <w:r w:rsidRPr="007C1371">
        <w:rPr>
          <w:rFonts w:ascii="Calibri" w:hAnsi="Calibri"/>
          <w:noProof/>
          <w:color w:val="365F91" w:themeColor="accent1" w:themeShade="BF"/>
        </w:rPr>
        <w:lastRenderedPageBreak/>
        <mc:AlternateContent>
          <mc:Choice Requires="wps">
            <w:drawing>
              <wp:anchor distT="0" distB="0" distL="114300" distR="114300" simplePos="0" relativeHeight="251663360" behindDoc="0" locked="0" layoutInCell="1" allowOverlap="1" wp14:anchorId="66427A25" wp14:editId="1CD0BE9B">
                <wp:simplePos x="0" y="0"/>
                <wp:positionH relativeFrom="column">
                  <wp:posOffset>2936240</wp:posOffset>
                </wp:positionH>
                <wp:positionV relativeFrom="paragraph">
                  <wp:posOffset>462280</wp:posOffset>
                </wp:positionV>
                <wp:extent cx="2971800" cy="866140"/>
                <wp:effectExtent l="25400" t="25400" r="25400" b="2286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86614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9CB58" w14:textId="4AF2F34B" w:rsidR="00020FE7" w:rsidRPr="00F76270" w:rsidRDefault="00020FE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w:t>
                            </w:r>
                            <w:r>
                              <w:rPr>
                                <w:rFonts w:asciiTheme="majorHAnsi" w:hAnsiTheme="majorHAnsi"/>
                                <w:b/>
                                <w:color w:val="365F91" w:themeColor="accent1" w:themeShade="BF"/>
                                <w:sz w:val="28"/>
                                <w:szCs w:val="28"/>
                              </w:rPr>
                              <w:t>Voices from the Field: Maryland’s Experience Mobilizing an Exceptional Workforce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7A25" id="Text Box 9" o:spid="_x0000_s1027" type="#_x0000_t202" style="position:absolute;left:0;text-align:left;margin-left:231.2pt;margin-top:36.4pt;width:234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" filled="f" strokecolor="#365f91 [2404]" strokeweight="3pt">
                <v:textbox>
                  <w:txbxContent>
                    <w:p w14:paraId="40A9CB58" w14:textId="4AF2F34B" w:rsidR="00020FE7" w:rsidRPr="00F76270" w:rsidRDefault="00020FE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w:t>
                      </w:r>
                      <w:r>
                        <w:rPr>
                          <w:rFonts w:asciiTheme="majorHAnsi" w:hAnsiTheme="majorHAnsi"/>
                          <w:b/>
                          <w:color w:val="365F91" w:themeColor="accent1" w:themeShade="BF"/>
                          <w:sz w:val="28"/>
                          <w:szCs w:val="28"/>
                        </w:rPr>
                        <w:t>Voices from the Field: Maryland’s Experience Mobilizing an Exceptional Workforce</w:t>
                      </w:r>
                    </w:p>
                  </w:txbxContent>
                </v:textbox>
                <w10:wrap type="square"/>
              </v:shape>
            </w:pict>
          </mc:Fallback>
        </mc:AlternateContent>
      </w:r>
      <w:r w:rsidR="00457E17" w:rsidRPr="007C1371">
        <w:rPr>
          <w:rFonts w:ascii="Calibri" w:hAnsi="Calibri"/>
          <w:noProof/>
          <w:color w:val="365F91" w:themeColor="accent1" w:themeShade="BF"/>
        </w:rPr>
        <w:drawing>
          <wp:inline distT="0" distB="0" distL="0" distR="0" wp14:anchorId="38BB0FAD" wp14:editId="68A315E1">
            <wp:extent cx="1865518" cy="1026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8">
                      <a:extLst>
                        <a:ext uri="{28A0092B-C50C-407E-A947-70E740481C1C}">
                          <a14:useLocalDpi xmlns:a14="http://schemas.microsoft.com/office/drawing/2010/main" val="0"/>
                        </a:ext>
                      </a:extLst>
                    </a:blip>
                    <a:stretch>
                      <a:fillRect/>
                    </a:stretch>
                  </pic:blipFill>
                  <pic:spPr>
                    <a:xfrm>
                      <a:off x="0" y="0"/>
                      <a:ext cx="1865518" cy="1026034"/>
                    </a:xfrm>
                    <a:prstGeom prst="rect">
                      <a:avLst/>
                    </a:prstGeom>
                  </pic:spPr>
                </pic:pic>
              </a:graphicData>
            </a:graphic>
          </wp:inline>
        </w:drawing>
      </w:r>
    </w:p>
    <w:p w14:paraId="55C2135A" w14:textId="77777777" w:rsidR="00457E17" w:rsidRPr="007C1371" w:rsidRDefault="00457E17" w:rsidP="00457E17">
      <w:pPr>
        <w:rPr>
          <w:rFonts w:ascii="Calibri" w:hAnsi="Calibri"/>
          <w:color w:val="365F91" w:themeColor="accent1" w:themeShade="BF"/>
        </w:rPr>
      </w:pPr>
    </w:p>
    <w:p w14:paraId="6679F59D" w14:textId="77777777" w:rsidR="00457E17" w:rsidRPr="007C1371" w:rsidRDefault="00457E17" w:rsidP="00457E17">
      <w:pPr>
        <w:rPr>
          <w:rFonts w:ascii="Calibri" w:hAnsi="Calibri"/>
          <w:color w:val="365F91" w:themeColor="accent1" w:themeShade="BF"/>
        </w:rPr>
      </w:pPr>
    </w:p>
    <w:p w14:paraId="0F2CF656" w14:textId="77777777" w:rsidR="00455DA4" w:rsidRPr="007C1371" w:rsidRDefault="00455DA4" w:rsidP="00457E17">
      <w:pPr>
        <w:rPr>
          <w:rFonts w:ascii="Calibri" w:hAnsi="Calibr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700"/>
      </w:tblGrid>
      <w:tr w:rsidR="00457E17" w:rsidRPr="007C1371" w14:paraId="5EB669A8" w14:textId="77777777" w:rsidTr="00870611">
        <w:tc>
          <w:tcPr>
            <w:tcW w:w="4068" w:type="dxa"/>
          </w:tcPr>
          <w:p w14:paraId="6FD07B59" w14:textId="5978AC20" w:rsidR="00457E17" w:rsidRPr="007C1371" w:rsidRDefault="00455DA4" w:rsidP="00455DA4">
            <w:pPr>
              <w:jc w:val="center"/>
              <w:rPr>
                <w:rFonts w:ascii="Calibri" w:hAnsi="Calibri"/>
                <w:b/>
                <w:color w:val="365F91" w:themeColor="accent1" w:themeShade="BF"/>
              </w:rPr>
            </w:pPr>
            <w:r w:rsidRPr="007C1371">
              <w:rPr>
                <w:rFonts w:ascii="Calibri" w:hAnsi="Calibri"/>
                <w:b/>
                <w:color w:val="365F91" w:themeColor="accent1" w:themeShade="BF"/>
              </w:rPr>
              <w:t>REFLECTIONS</w:t>
            </w:r>
          </w:p>
        </w:tc>
        <w:tc>
          <w:tcPr>
            <w:tcW w:w="4140" w:type="dxa"/>
            <w:shd w:val="clear" w:color="auto" w:fill="DBE5F1" w:themeFill="accent1" w:themeFillTint="33"/>
          </w:tcPr>
          <w:p w14:paraId="2C18F414" w14:textId="77777777" w:rsidR="00457E17" w:rsidRPr="007C1371" w:rsidRDefault="00457E17" w:rsidP="00457E17">
            <w:pPr>
              <w:jc w:val="center"/>
              <w:rPr>
                <w:rFonts w:ascii="Calibri" w:hAnsi="Calibri"/>
                <w:b/>
                <w:color w:val="365F91" w:themeColor="accent1" w:themeShade="BF"/>
              </w:rPr>
            </w:pPr>
            <w:r w:rsidRPr="007C1371">
              <w:rPr>
                <w:rFonts w:ascii="Calibri" w:hAnsi="Calibri"/>
                <w:b/>
                <w:color w:val="365F91" w:themeColor="accent1" w:themeShade="BF"/>
              </w:rPr>
              <w:t>STEPS TO TAKE BACK HOME</w:t>
            </w:r>
          </w:p>
        </w:tc>
        <w:tc>
          <w:tcPr>
            <w:tcW w:w="2700" w:type="dxa"/>
            <w:shd w:val="clear" w:color="auto" w:fill="D9D9D9"/>
          </w:tcPr>
          <w:p w14:paraId="545868B9" w14:textId="77777777" w:rsidR="00457E17" w:rsidRPr="007C1371" w:rsidRDefault="00457E17" w:rsidP="00457E17">
            <w:pPr>
              <w:ind w:right="-3811"/>
              <w:rPr>
                <w:rFonts w:ascii="Calibri" w:hAnsi="Calibri"/>
                <w:b/>
                <w:color w:val="365F91" w:themeColor="accent1" w:themeShade="BF"/>
              </w:rPr>
            </w:pPr>
            <w:r w:rsidRPr="007C1371">
              <w:rPr>
                <w:rFonts w:ascii="Calibri" w:hAnsi="Calibri"/>
                <w:b/>
                <w:color w:val="365F91" w:themeColor="accent1" w:themeShade="BF"/>
              </w:rPr>
              <w:t>RESOURCES</w:t>
            </w:r>
          </w:p>
        </w:tc>
      </w:tr>
      <w:tr w:rsidR="00457E17" w:rsidRPr="007C1371" w14:paraId="0C1C08EC" w14:textId="77777777" w:rsidTr="00870611">
        <w:tc>
          <w:tcPr>
            <w:tcW w:w="4068" w:type="dxa"/>
          </w:tcPr>
          <w:p w14:paraId="170033D1" w14:textId="77777777" w:rsidR="00457E17" w:rsidRPr="007C1371" w:rsidRDefault="00457E17" w:rsidP="00457E17">
            <w:pPr>
              <w:rPr>
                <w:rFonts w:ascii="Calibri" w:hAnsi="Calibri"/>
                <w:color w:val="365F91" w:themeColor="accent1" w:themeShade="BF"/>
              </w:rPr>
            </w:pPr>
          </w:p>
          <w:p w14:paraId="7DD08DF9" w14:textId="77777777" w:rsidR="00457E17" w:rsidRPr="007C1371" w:rsidRDefault="00457E17" w:rsidP="00457E17">
            <w:pPr>
              <w:rPr>
                <w:rFonts w:ascii="Calibri" w:hAnsi="Calibri"/>
                <w:color w:val="365F91" w:themeColor="accent1" w:themeShade="BF"/>
              </w:rPr>
            </w:pPr>
          </w:p>
          <w:p w14:paraId="44E37A60" w14:textId="77777777" w:rsidR="00457E17" w:rsidRPr="007C1371" w:rsidRDefault="00457E17" w:rsidP="00457E17">
            <w:pPr>
              <w:rPr>
                <w:rFonts w:ascii="Calibri" w:hAnsi="Calibri"/>
                <w:color w:val="365F91" w:themeColor="accent1" w:themeShade="BF"/>
              </w:rPr>
            </w:pPr>
          </w:p>
          <w:p w14:paraId="65DA8486" w14:textId="77777777" w:rsidR="00457E17" w:rsidRPr="007C1371" w:rsidRDefault="00457E17" w:rsidP="00457E17">
            <w:pPr>
              <w:rPr>
                <w:rFonts w:ascii="Calibri" w:hAnsi="Calibri"/>
                <w:color w:val="365F91" w:themeColor="accent1" w:themeShade="BF"/>
              </w:rPr>
            </w:pPr>
          </w:p>
          <w:p w14:paraId="0B1AE5BF"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21EC746E" w14:textId="77777777" w:rsidR="00457E17" w:rsidRPr="007C1371" w:rsidRDefault="00457E17" w:rsidP="00457E17">
            <w:pPr>
              <w:rPr>
                <w:rFonts w:ascii="Calibri" w:hAnsi="Calibri"/>
                <w:color w:val="365F91" w:themeColor="accent1" w:themeShade="BF"/>
              </w:rPr>
            </w:pPr>
          </w:p>
        </w:tc>
        <w:tc>
          <w:tcPr>
            <w:tcW w:w="2700" w:type="dxa"/>
            <w:vMerge w:val="restart"/>
            <w:shd w:val="clear" w:color="auto" w:fill="D9D9D9"/>
          </w:tcPr>
          <w:p w14:paraId="073B619A" w14:textId="77777777" w:rsidR="00457E17" w:rsidRPr="007C1371" w:rsidRDefault="00457E17" w:rsidP="00457E17">
            <w:pPr>
              <w:ind w:right="-3811"/>
              <w:rPr>
                <w:rFonts w:ascii="Calibri" w:hAnsi="Calibri"/>
                <w:color w:val="365F91" w:themeColor="accent1" w:themeShade="BF"/>
              </w:rPr>
            </w:pPr>
          </w:p>
        </w:tc>
      </w:tr>
      <w:tr w:rsidR="00457E17" w:rsidRPr="007C1371" w14:paraId="0602D86C" w14:textId="77777777" w:rsidTr="00870611">
        <w:tc>
          <w:tcPr>
            <w:tcW w:w="4068" w:type="dxa"/>
          </w:tcPr>
          <w:p w14:paraId="2A8EED26" w14:textId="77777777" w:rsidR="00457E17" w:rsidRPr="007C1371" w:rsidRDefault="00457E17" w:rsidP="00457E17">
            <w:pPr>
              <w:rPr>
                <w:rFonts w:ascii="Calibri" w:hAnsi="Calibri"/>
                <w:color w:val="365F91" w:themeColor="accent1" w:themeShade="BF"/>
              </w:rPr>
            </w:pPr>
          </w:p>
          <w:p w14:paraId="482C931C" w14:textId="77777777" w:rsidR="00457E17" w:rsidRPr="007C1371" w:rsidRDefault="00457E17" w:rsidP="00457E17">
            <w:pPr>
              <w:rPr>
                <w:rFonts w:ascii="Calibri" w:hAnsi="Calibri"/>
                <w:color w:val="365F91" w:themeColor="accent1" w:themeShade="BF"/>
              </w:rPr>
            </w:pPr>
          </w:p>
          <w:p w14:paraId="71147DDF" w14:textId="77777777" w:rsidR="00457E17" w:rsidRPr="007C1371" w:rsidRDefault="00457E17" w:rsidP="00457E17">
            <w:pPr>
              <w:rPr>
                <w:rFonts w:ascii="Calibri" w:hAnsi="Calibri"/>
                <w:color w:val="365F91" w:themeColor="accent1" w:themeShade="BF"/>
              </w:rPr>
            </w:pPr>
          </w:p>
          <w:p w14:paraId="3A2DD903" w14:textId="77777777" w:rsidR="00457E17" w:rsidRPr="007C1371" w:rsidRDefault="00457E17" w:rsidP="00457E17">
            <w:pPr>
              <w:rPr>
                <w:rFonts w:ascii="Calibri" w:hAnsi="Calibri"/>
                <w:color w:val="365F91" w:themeColor="accent1" w:themeShade="BF"/>
              </w:rPr>
            </w:pPr>
          </w:p>
          <w:p w14:paraId="0BEB0B74"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53231FEE" w14:textId="77777777" w:rsidR="00457E17" w:rsidRPr="007C1371" w:rsidRDefault="00457E17" w:rsidP="00457E17">
            <w:pPr>
              <w:rPr>
                <w:rFonts w:ascii="Calibri" w:hAnsi="Calibri"/>
                <w:color w:val="365F91" w:themeColor="accent1" w:themeShade="BF"/>
              </w:rPr>
            </w:pPr>
          </w:p>
        </w:tc>
        <w:tc>
          <w:tcPr>
            <w:tcW w:w="2700" w:type="dxa"/>
            <w:vMerge/>
            <w:shd w:val="clear" w:color="auto" w:fill="D9D9D9"/>
          </w:tcPr>
          <w:p w14:paraId="058CCF8C" w14:textId="77777777" w:rsidR="00457E17" w:rsidRPr="007C1371" w:rsidRDefault="00457E17" w:rsidP="00457E17">
            <w:pPr>
              <w:ind w:right="-3811"/>
              <w:rPr>
                <w:rFonts w:ascii="Calibri" w:hAnsi="Calibri"/>
                <w:color w:val="365F91" w:themeColor="accent1" w:themeShade="BF"/>
              </w:rPr>
            </w:pPr>
          </w:p>
        </w:tc>
      </w:tr>
      <w:tr w:rsidR="00457E17" w:rsidRPr="007C1371" w14:paraId="1524B1DE" w14:textId="77777777" w:rsidTr="00870611">
        <w:tc>
          <w:tcPr>
            <w:tcW w:w="4068" w:type="dxa"/>
          </w:tcPr>
          <w:p w14:paraId="3635614E" w14:textId="77777777" w:rsidR="00457E17" w:rsidRPr="007C1371" w:rsidRDefault="00457E17" w:rsidP="00457E17">
            <w:pPr>
              <w:rPr>
                <w:rFonts w:ascii="Calibri" w:hAnsi="Calibri"/>
                <w:color w:val="365F91" w:themeColor="accent1" w:themeShade="BF"/>
              </w:rPr>
            </w:pPr>
          </w:p>
          <w:p w14:paraId="38E2BE69" w14:textId="77777777" w:rsidR="00457E17" w:rsidRPr="007C1371" w:rsidRDefault="00457E17" w:rsidP="00457E17">
            <w:pPr>
              <w:rPr>
                <w:rFonts w:ascii="Calibri" w:hAnsi="Calibri"/>
                <w:color w:val="365F91" w:themeColor="accent1" w:themeShade="BF"/>
              </w:rPr>
            </w:pPr>
          </w:p>
          <w:p w14:paraId="6DAF8A26" w14:textId="77777777" w:rsidR="00457E17" w:rsidRPr="007C1371" w:rsidRDefault="00457E17" w:rsidP="00457E17">
            <w:pPr>
              <w:rPr>
                <w:rFonts w:ascii="Calibri" w:hAnsi="Calibri"/>
                <w:color w:val="365F91" w:themeColor="accent1" w:themeShade="BF"/>
              </w:rPr>
            </w:pPr>
          </w:p>
          <w:p w14:paraId="0253C301" w14:textId="77777777" w:rsidR="00457E17" w:rsidRPr="007C1371" w:rsidRDefault="00457E17" w:rsidP="00457E17">
            <w:pPr>
              <w:rPr>
                <w:rFonts w:ascii="Calibri" w:hAnsi="Calibri"/>
                <w:color w:val="365F91" w:themeColor="accent1" w:themeShade="BF"/>
              </w:rPr>
            </w:pPr>
          </w:p>
          <w:p w14:paraId="626C9FC1"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7C399743" w14:textId="77777777" w:rsidR="00457E17" w:rsidRPr="007C1371" w:rsidRDefault="00457E17" w:rsidP="00457E17">
            <w:pPr>
              <w:rPr>
                <w:rFonts w:ascii="Calibri" w:hAnsi="Calibri"/>
                <w:color w:val="365F91" w:themeColor="accent1" w:themeShade="BF"/>
              </w:rPr>
            </w:pPr>
          </w:p>
        </w:tc>
        <w:tc>
          <w:tcPr>
            <w:tcW w:w="2700" w:type="dxa"/>
            <w:vMerge/>
            <w:shd w:val="clear" w:color="auto" w:fill="D9D9D9"/>
          </w:tcPr>
          <w:p w14:paraId="486CE89D" w14:textId="77777777" w:rsidR="00457E17" w:rsidRPr="007C1371" w:rsidRDefault="00457E17" w:rsidP="00457E17">
            <w:pPr>
              <w:ind w:right="-3811"/>
              <w:rPr>
                <w:rFonts w:ascii="Calibri" w:hAnsi="Calibri"/>
                <w:color w:val="365F91" w:themeColor="accent1" w:themeShade="BF"/>
              </w:rPr>
            </w:pPr>
          </w:p>
        </w:tc>
      </w:tr>
      <w:tr w:rsidR="00457E17" w:rsidRPr="007C1371" w14:paraId="6A0490FB" w14:textId="77777777" w:rsidTr="00870611">
        <w:tc>
          <w:tcPr>
            <w:tcW w:w="4068" w:type="dxa"/>
          </w:tcPr>
          <w:p w14:paraId="3BC85B87" w14:textId="77777777" w:rsidR="00457E17" w:rsidRPr="007C1371" w:rsidRDefault="00457E17" w:rsidP="00457E17">
            <w:pPr>
              <w:rPr>
                <w:rFonts w:ascii="Calibri" w:hAnsi="Calibri"/>
                <w:color w:val="365F91" w:themeColor="accent1" w:themeShade="BF"/>
              </w:rPr>
            </w:pPr>
          </w:p>
          <w:p w14:paraId="106C27A2" w14:textId="77777777" w:rsidR="00457E17" w:rsidRPr="007C1371" w:rsidRDefault="00457E17" w:rsidP="00457E17">
            <w:pPr>
              <w:rPr>
                <w:rFonts w:ascii="Calibri" w:hAnsi="Calibri"/>
                <w:color w:val="365F91" w:themeColor="accent1" w:themeShade="BF"/>
              </w:rPr>
            </w:pPr>
          </w:p>
          <w:p w14:paraId="2039204F" w14:textId="77777777" w:rsidR="00457E17" w:rsidRPr="007C1371" w:rsidRDefault="00457E17" w:rsidP="00457E17">
            <w:pPr>
              <w:rPr>
                <w:rFonts w:ascii="Calibri" w:hAnsi="Calibri"/>
                <w:color w:val="365F91" w:themeColor="accent1" w:themeShade="BF"/>
              </w:rPr>
            </w:pPr>
          </w:p>
          <w:p w14:paraId="4A9941DA" w14:textId="77777777" w:rsidR="00457E17" w:rsidRPr="007C1371" w:rsidRDefault="00457E17" w:rsidP="00457E17">
            <w:pPr>
              <w:rPr>
                <w:rFonts w:ascii="Calibri" w:hAnsi="Calibri"/>
                <w:color w:val="365F91" w:themeColor="accent1" w:themeShade="BF"/>
              </w:rPr>
            </w:pPr>
          </w:p>
          <w:p w14:paraId="74802926"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73B798A7" w14:textId="77777777" w:rsidR="00457E17" w:rsidRPr="007C1371" w:rsidRDefault="00457E17" w:rsidP="00457E17">
            <w:pPr>
              <w:rPr>
                <w:rFonts w:ascii="Calibri" w:hAnsi="Calibri"/>
                <w:color w:val="365F91" w:themeColor="accent1" w:themeShade="BF"/>
              </w:rPr>
            </w:pPr>
          </w:p>
        </w:tc>
        <w:tc>
          <w:tcPr>
            <w:tcW w:w="2700" w:type="dxa"/>
            <w:vMerge/>
            <w:shd w:val="clear" w:color="auto" w:fill="D9D9D9"/>
          </w:tcPr>
          <w:p w14:paraId="656836A0" w14:textId="77777777" w:rsidR="00457E17" w:rsidRPr="007C1371" w:rsidRDefault="00457E17" w:rsidP="00457E17">
            <w:pPr>
              <w:ind w:right="-3811"/>
              <w:rPr>
                <w:rFonts w:ascii="Calibri" w:hAnsi="Calibri"/>
                <w:color w:val="365F91" w:themeColor="accent1" w:themeShade="BF"/>
              </w:rPr>
            </w:pPr>
          </w:p>
        </w:tc>
      </w:tr>
      <w:tr w:rsidR="00457E17" w:rsidRPr="007C1371" w14:paraId="49197911" w14:textId="77777777" w:rsidTr="00870611">
        <w:tc>
          <w:tcPr>
            <w:tcW w:w="4068" w:type="dxa"/>
          </w:tcPr>
          <w:p w14:paraId="4C3AECDC" w14:textId="77777777" w:rsidR="00457E17" w:rsidRPr="007C1371" w:rsidRDefault="00457E17" w:rsidP="00457E17">
            <w:pPr>
              <w:rPr>
                <w:rFonts w:ascii="Calibri" w:hAnsi="Calibri"/>
                <w:color w:val="365F91" w:themeColor="accent1" w:themeShade="BF"/>
              </w:rPr>
            </w:pPr>
          </w:p>
          <w:p w14:paraId="0B9DA18C" w14:textId="77777777" w:rsidR="00457E17" w:rsidRPr="007C1371" w:rsidRDefault="00457E17" w:rsidP="00457E17">
            <w:pPr>
              <w:rPr>
                <w:rFonts w:ascii="Calibri" w:hAnsi="Calibri"/>
                <w:color w:val="365F91" w:themeColor="accent1" w:themeShade="BF"/>
              </w:rPr>
            </w:pPr>
          </w:p>
          <w:p w14:paraId="394B215F" w14:textId="77777777" w:rsidR="00457E17" w:rsidRPr="007C1371" w:rsidRDefault="00457E17" w:rsidP="00457E17">
            <w:pPr>
              <w:rPr>
                <w:rFonts w:ascii="Calibri" w:hAnsi="Calibri"/>
                <w:color w:val="365F91" w:themeColor="accent1" w:themeShade="BF"/>
              </w:rPr>
            </w:pPr>
          </w:p>
          <w:p w14:paraId="124C051E" w14:textId="77777777" w:rsidR="00457E17" w:rsidRPr="007C1371" w:rsidRDefault="00457E17" w:rsidP="00457E17">
            <w:pPr>
              <w:rPr>
                <w:rFonts w:ascii="Calibri" w:hAnsi="Calibri"/>
                <w:color w:val="365F91" w:themeColor="accent1" w:themeShade="BF"/>
              </w:rPr>
            </w:pPr>
          </w:p>
          <w:p w14:paraId="096D0DF1"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37BC9950" w14:textId="77777777" w:rsidR="00457E17" w:rsidRPr="007C1371" w:rsidRDefault="00457E17" w:rsidP="00457E17">
            <w:pPr>
              <w:rPr>
                <w:rFonts w:ascii="Calibri" w:hAnsi="Calibri"/>
                <w:color w:val="365F91" w:themeColor="accent1" w:themeShade="BF"/>
              </w:rPr>
            </w:pPr>
          </w:p>
        </w:tc>
        <w:tc>
          <w:tcPr>
            <w:tcW w:w="2700" w:type="dxa"/>
            <w:vMerge/>
            <w:shd w:val="clear" w:color="auto" w:fill="D9D9D9"/>
          </w:tcPr>
          <w:p w14:paraId="595265D5" w14:textId="77777777" w:rsidR="00457E17" w:rsidRPr="007C1371" w:rsidRDefault="00457E17" w:rsidP="00457E17">
            <w:pPr>
              <w:ind w:right="-3811"/>
              <w:rPr>
                <w:rFonts w:ascii="Calibri" w:hAnsi="Calibri"/>
                <w:color w:val="365F91" w:themeColor="accent1" w:themeShade="BF"/>
              </w:rPr>
            </w:pPr>
          </w:p>
        </w:tc>
      </w:tr>
      <w:tr w:rsidR="00457E17" w:rsidRPr="007C1371" w14:paraId="2A75BCDE" w14:textId="77777777" w:rsidTr="00870611">
        <w:tc>
          <w:tcPr>
            <w:tcW w:w="4068" w:type="dxa"/>
          </w:tcPr>
          <w:p w14:paraId="71464F19" w14:textId="77777777" w:rsidR="00457E17" w:rsidRPr="007C1371" w:rsidRDefault="00457E17" w:rsidP="00457E17">
            <w:pPr>
              <w:rPr>
                <w:rFonts w:ascii="Calibri" w:hAnsi="Calibri"/>
                <w:color w:val="365F91" w:themeColor="accent1" w:themeShade="BF"/>
              </w:rPr>
            </w:pPr>
          </w:p>
          <w:p w14:paraId="31556EB0" w14:textId="77777777" w:rsidR="00457E17" w:rsidRPr="007C1371" w:rsidRDefault="00457E17" w:rsidP="00457E17">
            <w:pPr>
              <w:rPr>
                <w:rFonts w:ascii="Calibri" w:hAnsi="Calibri"/>
                <w:color w:val="365F91" w:themeColor="accent1" w:themeShade="BF"/>
              </w:rPr>
            </w:pPr>
          </w:p>
          <w:p w14:paraId="3584327A" w14:textId="77777777" w:rsidR="00457E17" w:rsidRPr="007C1371" w:rsidRDefault="00457E17" w:rsidP="00457E17">
            <w:pPr>
              <w:rPr>
                <w:rFonts w:ascii="Calibri" w:hAnsi="Calibri"/>
                <w:color w:val="365F91" w:themeColor="accent1" w:themeShade="BF"/>
              </w:rPr>
            </w:pPr>
          </w:p>
          <w:p w14:paraId="2B913250" w14:textId="77777777" w:rsidR="00457E17" w:rsidRPr="007C1371" w:rsidRDefault="00457E17" w:rsidP="00457E17">
            <w:pPr>
              <w:rPr>
                <w:rFonts w:ascii="Calibri" w:hAnsi="Calibri"/>
                <w:color w:val="365F91" w:themeColor="accent1" w:themeShade="BF"/>
              </w:rPr>
            </w:pPr>
          </w:p>
          <w:p w14:paraId="7C43DF2E"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52D5E9C9" w14:textId="77777777" w:rsidR="00457E17" w:rsidRPr="007C1371" w:rsidRDefault="00457E17" w:rsidP="00457E17">
            <w:pPr>
              <w:rPr>
                <w:rFonts w:ascii="Calibri" w:hAnsi="Calibri"/>
                <w:color w:val="365F91" w:themeColor="accent1" w:themeShade="BF"/>
              </w:rPr>
            </w:pPr>
          </w:p>
        </w:tc>
        <w:tc>
          <w:tcPr>
            <w:tcW w:w="2700" w:type="dxa"/>
            <w:vMerge/>
            <w:shd w:val="clear" w:color="auto" w:fill="D9D9D9"/>
          </w:tcPr>
          <w:p w14:paraId="7376AA72" w14:textId="77777777" w:rsidR="00457E17" w:rsidRPr="007C1371" w:rsidRDefault="00457E17" w:rsidP="00457E17">
            <w:pPr>
              <w:ind w:right="-3811"/>
              <w:rPr>
                <w:rFonts w:ascii="Calibri" w:hAnsi="Calibri"/>
                <w:color w:val="365F91" w:themeColor="accent1" w:themeShade="BF"/>
              </w:rPr>
            </w:pPr>
          </w:p>
        </w:tc>
      </w:tr>
    </w:tbl>
    <w:p w14:paraId="01DB6865" w14:textId="56178F3A" w:rsidR="00E12146" w:rsidRPr="007C1371" w:rsidRDefault="00E12146" w:rsidP="00457E17">
      <w:pPr>
        <w:rPr>
          <w:rFonts w:ascii="Calibri" w:hAnsi="Calibri"/>
          <w:color w:val="365F91" w:themeColor="accent1" w:themeShade="BF"/>
        </w:rPr>
      </w:pPr>
    </w:p>
    <w:p w14:paraId="60DE8FD1" w14:textId="2BFEF251" w:rsidR="00975538" w:rsidRDefault="00E12146" w:rsidP="00975538">
      <w:pPr>
        <w:jc w:val="center"/>
        <w:rPr>
          <w:rFonts w:ascii="Calibri" w:hAnsi="Calibri"/>
          <w:color w:val="365F91" w:themeColor="accent1" w:themeShade="BF"/>
        </w:rPr>
      </w:pPr>
      <w:r w:rsidRPr="007C1371">
        <w:rPr>
          <w:rFonts w:ascii="Calibri" w:hAnsi="Calibri"/>
          <w:color w:val="365F91" w:themeColor="accent1" w:themeShade="BF"/>
        </w:rPr>
        <w:br w:type="page"/>
      </w:r>
      <w:r w:rsidR="00975538" w:rsidRPr="007C1371">
        <w:rPr>
          <w:rFonts w:ascii="Calibri" w:hAnsi="Calibri" w:cs="Arial"/>
          <w:b/>
          <w:color w:val="365F91" w:themeColor="accent1" w:themeShade="BF"/>
          <w:sz w:val="32"/>
          <w:szCs w:val="32"/>
        </w:rPr>
        <w:lastRenderedPageBreak/>
        <w:t>JOURNAL   |  NOTES</w:t>
      </w:r>
      <w:r w:rsidR="00975538" w:rsidRPr="007C1371">
        <w:rPr>
          <w:rFonts w:ascii="Calibri" w:hAnsi="Calibri" w:cs="Arial"/>
          <w:b/>
          <w:color w:val="365F91" w:themeColor="accent1" w:themeShade="BF"/>
          <w:sz w:val="28"/>
          <w:szCs w:val="28"/>
          <w:u w:val="single"/>
        </w:rPr>
        <w:t xml:space="preserve"> </w:t>
      </w:r>
      <w:r w:rsidR="00975538" w:rsidRPr="007C1371">
        <w:rPr>
          <w:rFonts w:ascii="Calibri" w:hAnsi="Calibri" w:cs="Arial"/>
          <w:b/>
          <w:color w:val="365F91" w:themeColor="accent1" w:themeShade="BF"/>
          <w:sz w:val="28"/>
          <w:szCs w:val="28"/>
          <w:u w:val="single"/>
        </w:rPr>
        <w:br w:type="page"/>
      </w:r>
    </w:p>
    <w:p w14:paraId="7609DF6E" w14:textId="77777777" w:rsidR="00E12146" w:rsidRPr="007C1371" w:rsidRDefault="00E12146">
      <w:pPr>
        <w:rPr>
          <w:rFonts w:ascii="Calibri" w:hAnsi="Calibri"/>
          <w:color w:val="365F91" w:themeColor="accent1" w:themeShade="BF"/>
        </w:rPr>
      </w:pPr>
    </w:p>
    <w:p w14:paraId="542D999C" w14:textId="77777777" w:rsidR="00E12146" w:rsidRPr="007C1371" w:rsidRDefault="00E12146" w:rsidP="00E12146">
      <w:pPr>
        <w:rPr>
          <w:rFonts w:ascii="Calibri" w:hAnsi="Calibri"/>
          <w:color w:val="365F91" w:themeColor="accent1" w:themeShade="BF"/>
        </w:rPr>
      </w:pPr>
      <w:r w:rsidRPr="007C1371">
        <w:rPr>
          <w:rFonts w:ascii="Calibri" w:hAnsi="Calibri"/>
          <w:noProof/>
          <w:color w:val="365F91" w:themeColor="accent1" w:themeShade="BF"/>
        </w:rPr>
        <w:drawing>
          <wp:inline distT="0" distB="0" distL="0" distR="0" wp14:anchorId="7B44764D" wp14:editId="0C7B506D">
            <wp:extent cx="1865518" cy="10260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8">
                      <a:extLst>
                        <a:ext uri="{28A0092B-C50C-407E-A947-70E740481C1C}">
                          <a14:useLocalDpi xmlns:a14="http://schemas.microsoft.com/office/drawing/2010/main" val="0"/>
                        </a:ext>
                      </a:extLst>
                    </a:blip>
                    <a:stretch>
                      <a:fillRect/>
                    </a:stretch>
                  </pic:blipFill>
                  <pic:spPr>
                    <a:xfrm>
                      <a:off x="0" y="0"/>
                      <a:ext cx="1865518" cy="1026034"/>
                    </a:xfrm>
                    <a:prstGeom prst="rect">
                      <a:avLst/>
                    </a:prstGeom>
                  </pic:spPr>
                </pic:pic>
              </a:graphicData>
            </a:graphic>
          </wp:inline>
        </w:drawing>
      </w:r>
      <w:r w:rsidRPr="007C1371">
        <w:rPr>
          <w:rFonts w:ascii="Calibri" w:hAnsi="Calibri"/>
          <w:noProof/>
          <w:color w:val="365F91" w:themeColor="accent1" w:themeShade="BF"/>
        </w:rPr>
        <mc:AlternateContent>
          <mc:Choice Requires="wps">
            <w:drawing>
              <wp:anchor distT="0" distB="0" distL="114300" distR="114300" simplePos="0" relativeHeight="251669504" behindDoc="0" locked="0" layoutInCell="1" allowOverlap="1" wp14:anchorId="71C9212A" wp14:editId="4C0A319B">
                <wp:simplePos x="0" y="0"/>
                <wp:positionH relativeFrom="column">
                  <wp:posOffset>2933700</wp:posOffset>
                </wp:positionH>
                <wp:positionV relativeFrom="paragraph">
                  <wp:posOffset>762000</wp:posOffset>
                </wp:positionV>
                <wp:extent cx="2971800" cy="571500"/>
                <wp:effectExtent l="25400" t="2540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402668" w14:textId="5EE8FBE9" w:rsidR="00020FE7" w:rsidRDefault="00020FE7" w:rsidP="00E12146">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w:t>
                            </w:r>
                            <w:r>
                              <w:rPr>
                                <w:rFonts w:asciiTheme="majorHAnsi" w:hAnsiTheme="majorHAnsi"/>
                                <w:b/>
                                <w:color w:val="365F91" w:themeColor="accent1" w:themeShade="BF"/>
                                <w:sz w:val="28"/>
                                <w:szCs w:val="28"/>
                              </w:rPr>
                              <w:t xml:space="preserve">Annual NIEER </w:t>
                            </w:r>
                            <w:r w:rsidR="00E478DA">
                              <w:rPr>
                                <w:rFonts w:asciiTheme="majorHAnsi" w:hAnsiTheme="majorHAnsi"/>
                                <w:b/>
                                <w:color w:val="365F91" w:themeColor="accent1" w:themeShade="BF"/>
                                <w:sz w:val="28"/>
                                <w:szCs w:val="28"/>
                              </w:rPr>
                              <w:t xml:space="preserve">Lecture, Research to Practice, </w:t>
                            </w:r>
                            <w:r w:rsidRPr="00F76270">
                              <w:rPr>
                                <w:rFonts w:asciiTheme="majorHAnsi" w:hAnsiTheme="majorHAnsi"/>
                                <w:b/>
                                <w:color w:val="365F91" w:themeColor="accent1" w:themeShade="BF"/>
                                <w:sz w:val="28"/>
                                <w:szCs w:val="28"/>
                              </w:rPr>
                              <w:t xml:space="preserve">Steve </w:t>
                            </w:r>
                            <w:r>
                              <w:rPr>
                                <w:rFonts w:asciiTheme="majorHAnsi" w:hAnsiTheme="majorHAnsi"/>
                                <w:b/>
                                <w:color w:val="365F91" w:themeColor="accent1" w:themeShade="BF"/>
                                <w:sz w:val="28"/>
                                <w:szCs w:val="28"/>
                              </w:rPr>
                              <w:t xml:space="preserve">Barnett </w:t>
                            </w:r>
                          </w:p>
                          <w:p w14:paraId="190E49B0" w14:textId="77777777" w:rsidR="00020FE7" w:rsidRPr="00F76270" w:rsidRDefault="00020FE7" w:rsidP="00E12146">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State of Preschool in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9212A" id="_x0000_t202" coordsize="21600,21600" o:spt="202" path="m0,0l0,21600,21600,21600,21600,0xe">
                <v:stroke joinstyle="miter"/>
                <v:path gradientshapeok="t" o:connecttype="rect"/>
              </v:shapetype>
              <v:shape id="Text Box 10" o:spid="_x0000_s1028" type="#_x0000_t202" style="position:absolute;margin-left:231pt;margin-top:60pt;width:23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" filled="f" strokecolor="#365f91 [2404]" strokeweight="3pt">
                <v:textbox>
                  <w:txbxContent>
                    <w:p w14:paraId="55402668" w14:textId="5EE8FBE9" w:rsidR="00020FE7" w:rsidRDefault="00020FE7" w:rsidP="00E12146">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w:t>
                      </w:r>
                      <w:r>
                        <w:rPr>
                          <w:rFonts w:asciiTheme="majorHAnsi" w:hAnsiTheme="majorHAnsi"/>
                          <w:b/>
                          <w:color w:val="365F91" w:themeColor="accent1" w:themeShade="BF"/>
                          <w:sz w:val="28"/>
                          <w:szCs w:val="28"/>
                        </w:rPr>
                        <w:t xml:space="preserve">Annual NIEER </w:t>
                      </w:r>
                      <w:r w:rsidR="00E478DA">
                        <w:rPr>
                          <w:rFonts w:asciiTheme="majorHAnsi" w:hAnsiTheme="majorHAnsi"/>
                          <w:b/>
                          <w:color w:val="365F91" w:themeColor="accent1" w:themeShade="BF"/>
                          <w:sz w:val="28"/>
                          <w:szCs w:val="28"/>
                        </w:rPr>
                        <w:t xml:space="preserve">Lecture, Research to Practice, </w:t>
                      </w:r>
                      <w:r w:rsidRPr="00F76270">
                        <w:rPr>
                          <w:rFonts w:asciiTheme="majorHAnsi" w:hAnsiTheme="majorHAnsi"/>
                          <w:b/>
                          <w:color w:val="365F91" w:themeColor="accent1" w:themeShade="BF"/>
                          <w:sz w:val="28"/>
                          <w:szCs w:val="28"/>
                        </w:rPr>
                        <w:t xml:space="preserve">Steve </w:t>
                      </w:r>
                      <w:r>
                        <w:rPr>
                          <w:rFonts w:asciiTheme="majorHAnsi" w:hAnsiTheme="majorHAnsi"/>
                          <w:b/>
                          <w:color w:val="365F91" w:themeColor="accent1" w:themeShade="BF"/>
                          <w:sz w:val="28"/>
                          <w:szCs w:val="28"/>
                        </w:rPr>
                        <w:t xml:space="preserve">Barnett </w:t>
                      </w:r>
                    </w:p>
                    <w:p w14:paraId="190E49B0" w14:textId="77777777" w:rsidR="00020FE7" w:rsidRPr="00F76270" w:rsidRDefault="00020FE7" w:rsidP="00E12146">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State of Preschool in America</w:t>
                      </w:r>
                    </w:p>
                  </w:txbxContent>
                </v:textbox>
                <w10:wrap type="square"/>
              </v:shape>
            </w:pict>
          </mc:Fallback>
        </mc:AlternateContent>
      </w:r>
    </w:p>
    <w:p w14:paraId="746AEA1C" w14:textId="77777777" w:rsidR="00E12146" w:rsidRPr="007C1371" w:rsidRDefault="00E12146" w:rsidP="00E12146">
      <w:pPr>
        <w:rPr>
          <w:rFonts w:ascii="Calibri" w:hAnsi="Calibri"/>
          <w:color w:val="365F91" w:themeColor="accent1" w:themeShade="BF"/>
        </w:rPr>
      </w:pPr>
    </w:p>
    <w:p w14:paraId="44A4185A" w14:textId="77777777" w:rsidR="00E12146" w:rsidRPr="007C1371" w:rsidRDefault="00E12146" w:rsidP="00E12146">
      <w:pPr>
        <w:rPr>
          <w:rFonts w:ascii="Calibri" w:hAnsi="Calibri"/>
          <w:color w:val="365F91" w:themeColor="accent1" w:themeShade="BF"/>
        </w:rPr>
      </w:pPr>
    </w:p>
    <w:p w14:paraId="664708FD" w14:textId="77777777" w:rsidR="00E12146" w:rsidRPr="007C1371" w:rsidRDefault="00E12146" w:rsidP="00E12146">
      <w:pPr>
        <w:rPr>
          <w:rFonts w:ascii="Calibri" w:hAnsi="Calibri"/>
          <w:color w:val="365F91" w:themeColor="accent1" w:themeShade="BF"/>
        </w:rPr>
      </w:pPr>
    </w:p>
    <w:p w14:paraId="4E30B903" w14:textId="77777777" w:rsidR="00E12146" w:rsidRPr="007C1371" w:rsidRDefault="00E12146" w:rsidP="00E12146">
      <w:pPr>
        <w:rPr>
          <w:rFonts w:ascii="Calibri" w:hAnsi="Calibr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700"/>
      </w:tblGrid>
      <w:tr w:rsidR="00E12146" w:rsidRPr="007C1371" w14:paraId="785FAEC2" w14:textId="77777777" w:rsidTr="00870611">
        <w:tc>
          <w:tcPr>
            <w:tcW w:w="4068" w:type="dxa"/>
          </w:tcPr>
          <w:p w14:paraId="3E367F88" w14:textId="77777777" w:rsidR="00E12146" w:rsidRPr="007C1371" w:rsidRDefault="00E12146" w:rsidP="007C1371">
            <w:pPr>
              <w:jc w:val="center"/>
              <w:rPr>
                <w:rFonts w:ascii="Calibri" w:hAnsi="Calibri"/>
                <w:b/>
                <w:color w:val="365F91" w:themeColor="accent1" w:themeShade="BF"/>
              </w:rPr>
            </w:pPr>
            <w:r w:rsidRPr="007C1371">
              <w:rPr>
                <w:rFonts w:ascii="Calibri" w:hAnsi="Calibri"/>
                <w:b/>
                <w:color w:val="365F91" w:themeColor="accent1" w:themeShade="BF"/>
              </w:rPr>
              <w:t>REFLECTIONS</w:t>
            </w:r>
          </w:p>
        </w:tc>
        <w:tc>
          <w:tcPr>
            <w:tcW w:w="4140" w:type="dxa"/>
            <w:shd w:val="clear" w:color="auto" w:fill="DBE5F1" w:themeFill="accent1" w:themeFillTint="33"/>
          </w:tcPr>
          <w:p w14:paraId="4BC75D45" w14:textId="77777777" w:rsidR="00E12146" w:rsidRPr="007C1371" w:rsidRDefault="00E12146" w:rsidP="007C1371">
            <w:pPr>
              <w:jc w:val="center"/>
              <w:rPr>
                <w:rFonts w:ascii="Calibri" w:hAnsi="Calibri"/>
                <w:b/>
                <w:color w:val="365F91" w:themeColor="accent1" w:themeShade="BF"/>
              </w:rPr>
            </w:pPr>
            <w:r w:rsidRPr="007C1371">
              <w:rPr>
                <w:rFonts w:ascii="Calibri" w:hAnsi="Calibri"/>
                <w:b/>
                <w:color w:val="365F91" w:themeColor="accent1" w:themeShade="BF"/>
              </w:rPr>
              <w:t>STEPS TO TAKE BACK HOME</w:t>
            </w:r>
          </w:p>
        </w:tc>
        <w:tc>
          <w:tcPr>
            <w:tcW w:w="2700" w:type="dxa"/>
            <w:shd w:val="clear" w:color="auto" w:fill="D9D9D9"/>
          </w:tcPr>
          <w:p w14:paraId="3A520A3E" w14:textId="77777777" w:rsidR="00E12146" w:rsidRPr="007C1371" w:rsidRDefault="00E12146" w:rsidP="007C1371">
            <w:pPr>
              <w:ind w:right="-3811"/>
              <w:rPr>
                <w:rFonts w:ascii="Calibri" w:hAnsi="Calibri"/>
                <w:b/>
                <w:color w:val="365F91" w:themeColor="accent1" w:themeShade="BF"/>
              </w:rPr>
            </w:pPr>
            <w:r w:rsidRPr="007C1371">
              <w:rPr>
                <w:rFonts w:ascii="Calibri" w:hAnsi="Calibri"/>
                <w:b/>
                <w:color w:val="365F91" w:themeColor="accent1" w:themeShade="BF"/>
              </w:rPr>
              <w:t>RESOURCES</w:t>
            </w:r>
          </w:p>
        </w:tc>
      </w:tr>
      <w:tr w:rsidR="00E12146" w:rsidRPr="007C1371" w14:paraId="2BC0064B" w14:textId="77777777" w:rsidTr="00870611">
        <w:tc>
          <w:tcPr>
            <w:tcW w:w="4068" w:type="dxa"/>
          </w:tcPr>
          <w:p w14:paraId="09C03833" w14:textId="77777777" w:rsidR="00E12146" w:rsidRPr="007C1371" w:rsidRDefault="00E12146" w:rsidP="007C1371">
            <w:pPr>
              <w:rPr>
                <w:rFonts w:ascii="Calibri" w:hAnsi="Calibri"/>
                <w:color w:val="365F91" w:themeColor="accent1" w:themeShade="BF"/>
              </w:rPr>
            </w:pPr>
          </w:p>
          <w:p w14:paraId="2E38A969" w14:textId="77777777" w:rsidR="00E12146" w:rsidRPr="007C1371" w:rsidRDefault="00E12146" w:rsidP="007C1371">
            <w:pPr>
              <w:rPr>
                <w:rFonts w:ascii="Calibri" w:hAnsi="Calibri"/>
                <w:color w:val="365F91" w:themeColor="accent1" w:themeShade="BF"/>
              </w:rPr>
            </w:pPr>
          </w:p>
          <w:p w14:paraId="4EC7F36A" w14:textId="77777777" w:rsidR="00E12146" w:rsidRPr="007C1371" w:rsidRDefault="00E12146" w:rsidP="007C1371">
            <w:pPr>
              <w:rPr>
                <w:rFonts w:ascii="Calibri" w:hAnsi="Calibri"/>
                <w:color w:val="365F91" w:themeColor="accent1" w:themeShade="BF"/>
              </w:rPr>
            </w:pPr>
          </w:p>
          <w:p w14:paraId="67D21447" w14:textId="77777777" w:rsidR="00E12146" w:rsidRPr="007C1371" w:rsidRDefault="00E12146" w:rsidP="007C1371">
            <w:pPr>
              <w:rPr>
                <w:rFonts w:ascii="Calibri" w:hAnsi="Calibri"/>
                <w:color w:val="365F91" w:themeColor="accent1" w:themeShade="BF"/>
              </w:rPr>
            </w:pPr>
          </w:p>
          <w:p w14:paraId="0160E1C8" w14:textId="77777777" w:rsidR="00E12146" w:rsidRPr="007C1371" w:rsidRDefault="00E12146" w:rsidP="007C1371">
            <w:pPr>
              <w:rPr>
                <w:rFonts w:ascii="Calibri" w:hAnsi="Calibri"/>
                <w:color w:val="365F91" w:themeColor="accent1" w:themeShade="BF"/>
              </w:rPr>
            </w:pPr>
          </w:p>
        </w:tc>
        <w:tc>
          <w:tcPr>
            <w:tcW w:w="4140" w:type="dxa"/>
            <w:shd w:val="clear" w:color="auto" w:fill="DBE5F1" w:themeFill="accent1" w:themeFillTint="33"/>
          </w:tcPr>
          <w:p w14:paraId="7CC25E0A" w14:textId="77777777" w:rsidR="00E12146" w:rsidRPr="007C1371" w:rsidRDefault="00E12146" w:rsidP="007C1371">
            <w:pPr>
              <w:rPr>
                <w:rFonts w:ascii="Calibri" w:hAnsi="Calibri"/>
                <w:color w:val="365F91" w:themeColor="accent1" w:themeShade="BF"/>
              </w:rPr>
            </w:pPr>
          </w:p>
        </w:tc>
        <w:tc>
          <w:tcPr>
            <w:tcW w:w="2700" w:type="dxa"/>
            <w:vMerge w:val="restart"/>
            <w:shd w:val="clear" w:color="auto" w:fill="D9D9D9"/>
          </w:tcPr>
          <w:p w14:paraId="479EA22A" w14:textId="77777777" w:rsidR="00E12146" w:rsidRPr="007C1371" w:rsidRDefault="00E12146" w:rsidP="007C1371">
            <w:pPr>
              <w:ind w:right="-3811"/>
              <w:rPr>
                <w:rFonts w:ascii="Calibri" w:hAnsi="Calibri"/>
                <w:color w:val="365F91" w:themeColor="accent1" w:themeShade="BF"/>
              </w:rPr>
            </w:pPr>
          </w:p>
        </w:tc>
      </w:tr>
      <w:tr w:rsidR="00E12146" w:rsidRPr="007C1371" w14:paraId="05A5C2FC" w14:textId="77777777" w:rsidTr="00870611">
        <w:tc>
          <w:tcPr>
            <w:tcW w:w="4068" w:type="dxa"/>
          </w:tcPr>
          <w:p w14:paraId="00BE2758" w14:textId="77777777" w:rsidR="00E12146" w:rsidRPr="007C1371" w:rsidRDefault="00E12146" w:rsidP="007C1371">
            <w:pPr>
              <w:rPr>
                <w:rFonts w:ascii="Calibri" w:hAnsi="Calibri"/>
                <w:color w:val="365F91" w:themeColor="accent1" w:themeShade="BF"/>
              </w:rPr>
            </w:pPr>
          </w:p>
          <w:p w14:paraId="19F80202" w14:textId="77777777" w:rsidR="00E12146" w:rsidRPr="007C1371" w:rsidRDefault="00E12146" w:rsidP="007C1371">
            <w:pPr>
              <w:rPr>
                <w:rFonts w:ascii="Calibri" w:hAnsi="Calibri"/>
                <w:color w:val="365F91" w:themeColor="accent1" w:themeShade="BF"/>
              </w:rPr>
            </w:pPr>
          </w:p>
          <w:p w14:paraId="5A71D28E" w14:textId="77777777" w:rsidR="00E12146" w:rsidRPr="007C1371" w:rsidRDefault="00E12146" w:rsidP="007C1371">
            <w:pPr>
              <w:rPr>
                <w:rFonts w:ascii="Calibri" w:hAnsi="Calibri"/>
                <w:color w:val="365F91" w:themeColor="accent1" w:themeShade="BF"/>
              </w:rPr>
            </w:pPr>
          </w:p>
          <w:p w14:paraId="5BA77008" w14:textId="77777777" w:rsidR="00E12146" w:rsidRPr="007C1371" w:rsidRDefault="00E12146" w:rsidP="007C1371">
            <w:pPr>
              <w:rPr>
                <w:rFonts w:ascii="Calibri" w:hAnsi="Calibri"/>
                <w:color w:val="365F91" w:themeColor="accent1" w:themeShade="BF"/>
              </w:rPr>
            </w:pPr>
          </w:p>
          <w:p w14:paraId="4181CE5B" w14:textId="77777777" w:rsidR="00E12146" w:rsidRPr="007C1371" w:rsidRDefault="00E12146" w:rsidP="007C1371">
            <w:pPr>
              <w:rPr>
                <w:rFonts w:ascii="Calibri" w:hAnsi="Calibri"/>
                <w:color w:val="365F91" w:themeColor="accent1" w:themeShade="BF"/>
              </w:rPr>
            </w:pPr>
          </w:p>
        </w:tc>
        <w:tc>
          <w:tcPr>
            <w:tcW w:w="4140" w:type="dxa"/>
            <w:shd w:val="clear" w:color="auto" w:fill="DBE5F1" w:themeFill="accent1" w:themeFillTint="33"/>
          </w:tcPr>
          <w:p w14:paraId="2BD63EAB" w14:textId="77777777" w:rsidR="00E12146" w:rsidRPr="007C1371" w:rsidRDefault="00E12146" w:rsidP="007C1371">
            <w:pPr>
              <w:rPr>
                <w:rFonts w:ascii="Calibri" w:hAnsi="Calibri"/>
                <w:color w:val="365F91" w:themeColor="accent1" w:themeShade="BF"/>
              </w:rPr>
            </w:pPr>
          </w:p>
        </w:tc>
        <w:tc>
          <w:tcPr>
            <w:tcW w:w="2700" w:type="dxa"/>
            <w:vMerge/>
            <w:shd w:val="clear" w:color="auto" w:fill="D9D9D9"/>
          </w:tcPr>
          <w:p w14:paraId="552EF625" w14:textId="77777777" w:rsidR="00E12146" w:rsidRPr="007C1371" w:rsidRDefault="00E12146" w:rsidP="007C1371">
            <w:pPr>
              <w:ind w:right="-3811"/>
              <w:rPr>
                <w:rFonts w:ascii="Calibri" w:hAnsi="Calibri"/>
                <w:color w:val="365F91" w:themeColor="accent1" w:themeShade="BF"/>
              </w:rPr>
            </w:pPr>
          </w:p>
        </w:tc>
      </w:tr>
      <w:tr w:rsidR="00E12146" w:rsidRPr="007C1371" w14:paraId="12A3BD84" w14:textId="77777777" w:rsidTr="00870611">
        <w:tc>
          <w:tcPr>
            <w:tcW w:w="4068" w:type="dxa"/>
          </w:tcPr>
          <w:p w14:paraId="4335F358" w14:textId="77777777" w:rsidR="00E12146" w:rsidRPr="007C1371" w:rsidRDefault="00E12146" w:rsidP="007C1371">
            <w:pPr>
              <w:rPr>
                <w:rFonts w:ascii="Calibri" w:hAnsi="Calibri"/>
                <w:color w:val="365F91" w:themeColor="accent1" w:themeShade="BF"/>
              </w:rPr>
            </w:pPr>
          </w:p>
          <w:p w14:paraId="07C560D9" w14:textId="77777777" w:rsidR="00E12146" w:rsidRPr="007C1371" w:rsidRDefault="00E12146" w:rsidP="007C1371">
            <w:pPr>
              <w:rPr>
                <w:rFonts w:ascii="Calibri" w:hAnsi="Calibri"/>
                <w:color w:val="365F91" w:themeColor="accent1" w:themeShade="BF"/>
              </w:rPr>
            </w:pPr>
          </w:p>
          <w:p w14:paraId="3A210B32" w14:textId="77777777" w:rsidR="00E12146" w:rsidRPr="007C1371" w:rsidRDefault="00E12146" w:rsidP="007C1371">
            <w:pPr>
              <w:rPr>
                <w:rFonts w:ascii="Calibri" w:hAnsi="Calibri"/>
                <w:color w:val="365F91" w:themeColor="accent1" w:themeShade="BF"/>
              </w:rPr>
            </w:pPr>
          </w:p>
          <w:p w14:paraId="20B75701" w14:textId="77777777" w:rsidR="00E12146" w:rsidRPr="007C1371" w:rsidRDefault="00E12146" w:rsidP="007C1371">
            <w:pPr>
              <w:rPr>
                <w:rFonts w:ascii="Calibri" w:hAnsi="Calibri"/>
                <w:color w:val="365F91" w:themeColor="accent1" w:themeShade="BF"/>
              </w:rPr>
            </w:pPr>
          </w:p>
          <w:p w14:paraId="34919309" w14:textId="77777777" w:rsidR="00E12146" w:rsidRPr="007C1371" w:rsidRDefault="00E12146" w:rsidP="007C1371">
            <w:pPr>
              <w:rPr>
                <w:rFonts w:ascii="Calibri" w:hAnsi="Calibri"/>
                <w:color w:val="365F91" w:themeColor="accent1" w:themeShade="BF"/>
              </w:rPr>
            </w:pPr>
          </w:p>
        </w:tc>
        <w:tc>
          <w:tcPr>
            <w:tcW w:w="4140" w:type="dxa"/>
            <w:shd w:val="clear" w:color="auto" w:fill="DBE5F1" w:themeFill="accent1" w:themeFillTint="33"/>
          </w:tcPr>
          <w:p w14:paraId="4FC299A9" w14:textId="77777777" w:rsidR="00E12146" w:rsidRPr="007C1371" w:rsidRDefault="00E12146" w:rsidP="007C1371">
            <w:pPr>
              <w:rPr>
                <w:rFonts w:ascii="Calibri" w:hAnsi="Calibri"/>
                <w:color w:val="365F91" w:themeColor="accent1" w:themeShade="BF"/>
              </w:rPr>
            </w:pPr>
          </w:p>
        </w:tc>
        <w:tc>
          <w:tcPr>
            <w:tcW w:w="2700" w:type="dxa"/>
            <w:vMerge/>
            <w:shd w:val="clear" w:color="auto" w:fill="D9D9D9"/>
          </w:tcPr>
          <w:p w14:paraId="778DB69E" w14:textId="77777777" w:rsidR="00E12146" w:rsidRPr="007C1371" w:rsidRDefault="00E12146" w:rsidP="007C1371">
            <w:pPr>
              <w:ind w:right="-3811"/>
              <w:rPr>
                <w:rFonts w:ascii="Calibri" w:hAnsi="Calibri"/>
                <w:color w:val="365F91" w:themeColor="accent1" w:themeShade="BF"/>
              </w:rPr>
            </w:pPr>
          </w:p>
        </w:tc>
      </w:tr>
      <w:tr w:rsidR="00E12146" w:rsidRPr="007C1371" w14:paraId="3038AB49" w14:textId="77777777" w:rsidTr="00870611">
        <w:tc>
          <w:tcPr>
            <w:tcW w:w="4068" w:type="dxa"/>
          </w:tcPr>
          <w:p w14:paraId="2EAA3D02" w14:textId="77777777" w:rsidR="00E12146" w:rsidRPr="007C1371" w:rsidRDefault="00E12146" w:rsidP="007C1371">
            <w:pPr>
              <w:rPr>
                <w:rFonts w:ascii="Calibri" w:hAnsi="Calibri"/>
                <w:color w:val="365F91" w:themeColor="accent1" w:themeShade="BF"/>
              </w:rPr>
            </w:pPr>
          </w:p>
          <w:p w14:paraId="53F33737" w14:textId="77777777" w:rsidR="00E12146" w:rsidRPr="007C1371" w:rsidRDefault="00E12146" w:rsidP="007C1371">
            <w:pPr>
              <w:rPr>
                <w:rFonts w:ascii="Calibri" w:hAnsi="Calibri"/>
                <w:color w:val="365F91" w:themeColor="accent1" w:themeShade="BF"/>
              </w:rPr>
            </w:pPr>
          </w:p>
          <w:p w14:paraId="349A0961" w14:textId="77777777" w:rsidR="00E12146" w:rsidRPr="007C1371" w:rsidRDefault="00E12146" w:rsidP="007C1371">
            <w:pPr>
              <w:rPr>
                <w:rFonts w:ascii="Calibri" w:hAnsi="Calibri"/>
                <w:color w:val="365F91" w:themeColor="accent1" w:themeShade="BF"/>
              </w:rPr>
            </w:pPr>
          </w:p>
          <w:p w14:paraId="1466A442" w14:textId="77777777" w:rsidR="00E12146" w:rsidRPr="007C1371" w:rsidRDefault="00E12146" w:rsidP="007C1371">
            <w:pPr>
              <w:rPr>
                <w:rFonts w:ascii="Calibri" w:hAnsi="Calibri"/>
                <w:color w:val="365F91" w:themeColor="accent1" w:themeShade="BF"/>
              </w:rPr>
            </w:pPr>
          </w:p>
          <w:p w14:paraId="40B83F89" w14:textId="77777777" w:rsidR="00E12146" w:rsidRPr="007C1371" w:rsidRDefault="00E12146" w:rsidP="007C1371">
            <w:pPr>
              <w:ind w:left="540"/>
              <w:rPr>
                <w:rFonts w:ascii="Calibri" w:hAnsi="Calibri"/>
                <w:color w:val="365F91" w:themeColor="accent1" w:themeShade="BF"/>
              </w:rPr>
            </w:pPr>
          </w:p>
        </w:tc>
        <w:tc>
          <w:tcPr>
            <w:tcW w:w="4140" w:type="dxa"/>
            <w:shd w:val="clear" w:color="auto" w:fill="DBE5F1" w:themeFill="accent1" w:themeFillTint="33"/>
          </w:tcPr>
          <w:p w14:paraId="776A3026" w14:textId="77777777" w:rsidR="00E12146" w:rsidRPr="007C1371" w:rsidRDefault="00E12146" w:rsidP="007C1371">
            <w:pPr>
              <w:rPr>
                <w:rFonts w:ascii="Calibri" w:hAnsi="Calibri"/>
                <w:color w:val="365F91" w:themeColor="accent1" w:themeShade="BF"/>
              </w:rPr>
            </w:pPr>
          </w:p>
        </w:tc>
        <w:tc>
          <w:tcPr>
            <w:tcW w:w="2700" w:type="dxa"/>
            <w:vMerge/>
            <w:shd w:val="clear" w:color="auto" w:fill="D9D9D9"/>
          </w:tcPr>
          <w:p w14:paraId="3FC629A6" w14:textId="77777777" w:rsidR="00E12146" w:rsidRPr="007C1371" w:rsidRDefault="00E12146" w:rsidP="007C1371">
            <w:pPr>
              <w:ind w:right="-3811"/>
              <w:rPr>
                <w:rFonts w:ascii="Calibri" w:hAnsi="Calibri"/>
                <w:color w:val="365F91" w:themeColor="accent1" w:themeShade="BF"/>
              </w:rPr>
            </w:pPr>
          </w:p>
        </w:tc>
      </w:tr>
      <w:tr w:rsidR="00E12146" w:rsidRPr="007C1371" w14:paraId="29A9C74A" w14:textId="77777777" w:rsidTr="00870611">
        <w:tc>
          <w:tcPr>
            <w:tcW w:w="4068" w:type="dxa"/>
          </w:tcPr>
          <w:p w14:paraId="090FCB2B" w14:textId="77777777" w:rsidR="00E12146" w:rsidRPr="007C1371" w:rsidRDefault="00E12146" w:rsidP="007C1371">
            <w:pPr>
              <w:rPr>
                <w:rFonts w:ascii="Calibri" w:hAnsi="Calibri"/>
                <w:color w:val="365F91" w:themeColor="accent1" w:themeShade="BF"/>
              </w:rPr>
            </w:pPr>
          </w:p>
          <w:p w14:paraId="3DF1D436" w14:textId="77777777" w:rsidR="00E12146" w:rsidRPr="007C1371" w:rsidRDefault="00E12146" w:rsidP="007C1371">
            <w:pPr>
              <w:rPr>
                <w:rFonts w:ascii="Calibri" w:hAnsi="Calibri"/>
                <w:color w:val="365F91" w:themeColor="accent1" w:themeShade="BF"/>
              </w:rPr>
            </w:pPr>
          </w:p>
          <w:p w14:paraId="0167002D" w14:textId="77777777" w:rsidR="00E12146" w:rsidRPr="007C1371" w:rsidRDefault="00E12146" w:rsidP="007C1371">
            <w:pPr>
              <w:rPr>
                <w:rFonts w:ascii="Calibri" w:hAnsi="Calibri"/>
                <w:color w:val="365F91" w:themeColor="accent1" w:themeShade="BF"/>
              </w:rPr>
            </w:pPr>
          </w:p>
          <w:p w14:paraId="677E68AE" w14:textId="77777777" w:rsidR="00E12146" w:rsidRPr="007C1371" w:rsidRDefault="00E12146" w:rsidP="007C1371">
            <w:pPr>
              <w:rPr>
                <w:rFonts w:ascii="Calibri" w:hAnsi="Calibri"/>
                <w:color w:val="365F91" w:themeColor="accent1" w:themeShade="BF"/>
              </w:rPr>
            </w:pPr>
          </w:p>
          <w:p w14:paraId="7782CD1A" w14:textId="77777777" w:rsidR="00E12146" w:rsidRPr="007C1371" w:rsidRDefault="00E12146" w:rsidP="007C1371">
            <w:pPr>
              <w:rPr>
                <w:rFonts w:ascii="Calibri" w:hAnsi="Calibri"/>
                <w:color w:val="365F91" w:themeColor="accent1" w:themeShade="BF"/>
              </w:rPr>
            </w:pPr>
          </w:p>
        </w:tc>
        <w:tc>
          <w:tcPr>
            <w:tcW w:w="4140" w:type="dxa"/>
            <w:shd w:val="clear" w:color="auto" w:fill="DBE5F1" w:themeFill="accent1" w:themeFillTint="33"/>
          </w:tcPr>
          <w:p w14:paraId="70034758" w14:textId="77777777" w:rsidR="00E12146" w:rsidRPr="007C1371" w:rsidRDefault="00E12146" w:rsidP="007C1371">
            <w:pPr>
              <w:rPr>
                <w:rFonts w:ascii="Calibri" w:hAnsi="Calibri"/>
                <w:color w:val="365F91" w:themeColor="accent1" w:themeShade="BF"/>
              </w:rPr>
            </w:pPr>
          </w:p>
        </w:tc>
        <w:tc>
          <w:tcPr>
            <w:tcW w:w="2700" w:type="dxa"/>
            <w:vMerge/>
            <w:shd w:val="clear" w:color="auto" w:fill="D9D9D9"/>
          </w:tcPr>
          <w:p w14:paraId="48D4E032" w14:textId="77777777" w:rsidR="00E12146" w:rsidRPr="007C1371" w:rsidRDefault="00E12146" w:rsidP="007C1371">
            <w:pPr>
              <w:ind w:right="-3811"/>
              <w:rPr>
                <w:rFonts w:ascii="Calibri" w:hAnsi="Calibri"/>
                <w:color w:val="365F91" w:themeColor="accent1" w:themeShade="BF"/>
              </w:rPr>
            </w:pPr>
          </w:p>
        </w:tc>
      </w:tr>
      <w:tr w:rsidR="00E12146" w:rsidRPr="007C1371" w14:paraId="1ECEB6B8" w14:textId="77777777" w:rsidTr="00870611">
        <w:tc>
          <w:tcPr>
            <w:tcW w:w="4068" w:type="dxa"/>
          </w:tcPr>
          <w:p w14:paraId="714F35A6" w14:textId="77777777" w:rsidR="00E12146" w:rsidRPr="007C1371" w:rsidRDefault="00E12146" w:rsidP="007C1371">
            <w:pPr>
              <w:rPr>
                <w:rFonts w:ascii="Calibri" w:hAnsi="Calibri"/>
                <w:color w:val="365F91" w:themeColor="accent1" w:themeShade="BF"/>
              </w:rPr>
            </w:pPr>
          </w:p>
          <w:p w14:paraId="06CA245C" w14:textId="77777777" w:rsidR="00E12146" w:rsidRPr="007C1371" w:rsidRDefault="00E12146" w:rsidP="007C1371">
            <w:pPr>
              <w:rPr>
                <w:rFonts w:ascii="Calibri" w:hAnsi="Calibri"/>
                <w:color w:val="365F91" w:themeColor="accent1" w:themeShade="BF"/>
              </w:rPr>
            </w:pPr>
          </w:p>
          <w:p w14:paraId="13E18510" w14:textId="77777777" w:rsidR="00E12146" w:rsidRPr="007C1371" w:rsidRDefault="00E12146" w:rsidP="007C1371">
            <w:pPr>
              <w:rPr>
                <w:rFonts w:ascii="Calibri" w:hAnsi="Calibri"/>
                <w:color w:val="365F91" w:themeColor="accent1" w:themeShade="BF"/>
              </w:rPr>
            </w:pPr>
          </w:p>
          <w:p w14:paraId="4DBA6DA9" w14:textId="77777777" w:rsidR="00E12146" w:rsidRPr="007C1371" w:rsidRDefault="00E12146" w:rsidP="007C1371">
            <w:pPr>
              <w:rPr>
                <w:rFonts w:ascii="Calibri" w:hAnsi="Calibri"/>
                <w:color w:val="365F91" w:themeColor="accent1" w:themeShade="BF"/>
              </w:rPr>
            </w:pPr>
          </w:p>
          <w:p w14:paraId="040DC4BD" w14:textId="77777777" w:rsidR="00E12146" w:rsidRPr="007C1371" w:rsidRDefault="00E12146" w:rsidP="007C1371">
            <w:pPr>
              <w:rPr>
                <w:rFonts w:ascii="Calibri" w:hAnsi="Calibri"/>
                <w:color w:val="365F91" w:themeColor="accent1" w:themeShade="BF"/>
              </w:rPr>
            </w:pPr>
          </w:p>
        </w:tc>
        <w:tc>
          <w:tcPr>
            <w:tcW w:w="4140" w:type="dxa"/>
            <w:shd w:val="clear" w:color="auto" w:fill="DBE5F1" w:themeFill="accent1" w:themeFillTint="33"/>
          </w:tcPr>
          <w:p w14:paraId="1F41400F" w14:textId="77777777" w:rsidR="00E12146" w:rsidRPr="007C1371" w:rsidRDefault="00E12146" w:rsidP="007C1371">
            <w:pPr>
              <w:rPr>
                <w:rFonts w:ascii="Calibri" w:hAnsi="Calibri"/>
                <w:color w:val="365F91" w:themeColor="accent1" w:themeShade="BF"/>
              </w:rPr>
            </w:pPr>
          </w:p>
        </w:tc>
        <w:tc>
          <w:tcPr>
            <w:tcW w:w="2700" w:type="dxa"/>
            <w:vMerge/>
            <w:shd w:val="clear" w:color="auto" w:fill="D9D9D9"/>
          </w:tcPr>
          <w:p w14:paraId="2543382C" w14:textId="77777777" w:rsidR="00E12146" w:rsidRPr="007C1371" w:rsidRDefault="00E12146" w:rsidP="007C1371">
            <w:pPr>
              <w:ind w:right="-3811"/>
              <w:rPr>
                <w:rFonts w:ascii="Calibri" w:hAnsi="Calibri"/>
                <w:color w:val="365F91" w:themeColor="accent1" w:themeShade="BF"/>
              </w:rPr>
            </w:pPr>
          </w:p>
        </w:tc>
      </w:tr>
    </w:tbl>
    <w:p w14:paraId="273A12FF" w14:textId="77777777" w:rsidR="00F62937" w:rsidRPr="007C1371" w:rsidRDefault="00F62937">
      <w:pPr>
        <w:rPr>
          <w:rFonts w:ascii="Calibri" w:hAnsi="Calibri" w:cs="Arial"/>
          <w:b/>
          <w:color w:val="365F91" w:themeColor="accent1" w:themeShade="BF"/>
          <w:sz w:val="28"/>
          <w:szCs w:val="28"/>
          <w:u w:val="single"/>
        </w:rPr>
      </w:pPr>
      <w:r w:rsidRPr="007C1371">
        <w:rPr>
          <w:rFonts w:ascii="Calibri" w:hAnsi="Calibri" w:cs="Arial"/>
          <w:b/>
          <w:color w:val="365F91" w:themeColor="accent1" w:themeShade="BF"/>
          <w:sz w:val="28"/>
          <w:szCs w:val="28"/>
          <w:u w:val="single"/>
        </w:rPr>
        <w:br w:type="page"/>
      </w:r>
    </w:p>
    <w:p w14:paraId="21852447" w14:textId="77777777" w:rsidR="00F62937" w:rsidRPr="007C1371" w:rsidRDefault="00F62937" w:rsidP="00F62937">
      <w:pPr>
        <w:jc w:val="center"/>
        <w:rPr>
          <w:rFonts w:ascii="Calibri" w:hAnsi="Calibri" w:cs="Arial"/>
          <w:b/>
          <w:color w:val="365F91" w:themeColor="accent1" w:themeShade="BF"/>
          <w:sz w:val="28"/>
          <w:szCs w:val="28"/>
          <w:u w:val="single"/>
        </w:rPr>
      </w:pPr>
      <w:r w:rsidRPr="007C1371">
        <w:rPr>
          <w:rFonts w:ascii="Calibri" w:hAnsi="Calibri" w:cs="Arial"/>
          <w:b/>
          <w:color w:val="365F91" w:themeColor="accent1" w:themeShade="BF"/>
          <w:sz w:val="32"/>
          <w:szCs w:val="32"/>
        </w:rPr>
        <w:lastRenderedPageBreak/>
        <w:t>JOURNAL   |  NOTES</w:t>
      </w:r>
      <w:r w:rsidRPr="007C1371">
        <w:rPr>
          <w:rFonts w:ascii="Calibri" w:hAnsi="Calibri" w:cs="Arial"/>
          <w:b/>
          <w:color w:val="365F91" w:themeColor="accent1" w:themeShade="BF"/>
          <w:sz w:val="28"/>
          <w:szCs w:val="28"/>
          <w:u w:val="single"/>
        </w:rPr>
        <w:t xml:space="preserve"> </w:t>
      </w:r>
      <w:r w:rsidR="00457E17" w:rsidRPr="007C1371">
        <w:rPr>
          <w:rFonts w:ascii="Calibri" w:hAnsi="Calibri" w:cs="Arial"/>
          <w:b/>
          <w:color w:val="365F91" w:themeColor="accent1" w:themeShade="BF"/>
          <w:sz w:val="28"/>
          <w:szCs w:val="28"/>
          <w:u w:val="single"/>
        </w:rPr>
        <w:br w:type="page"/>
      </w:r>
    </w:p>
    <w:p w14:paraId="59426F35" w14:textId="43812A5C" w:rsidR="00455DA4" w:rsidRPr="007C1371" w:rsidRDefault="00E12146" w:rsidP="00455DA4">
      <w:pPr>
        <w:jc w:val="center"/>
        <w:rPr>
          <w:rFonts w:ascii="Calibri" w:hAnsi="Calibri" w:cs="Arial"/>
          <w:b/>
          <w:color w:val="365F91" w:themeColor="accent1" w:themeShade="BF"/>
        </w:rPr>
      </w:pPr>
      <w:r w:rsidRPr="007C1371">
        <w:rPr>
          <w:rFonts w:ascii="Calibri" w:hAnsi="Calibri" w:cs="Arial"/>
          <w:b/>
          <w:color w:val="365F91" w:themeColor="accent1" w:themeShade="BF"/>
        </w:rPr>
        <w:lastRenderedPageBreak/>
        <w:t xml:space="preserve">BREAKOUT SESSION #2: </w:t>
      </w:r>
      <w:r w:rsidR="00E478DA">
        <w:rPr>
          <w:rFonts w:ascii="Calibri" w:hAnsi="Calibri" w:cs="Arial"/>
          <w:b/>
          <w:color w:val="365F91" w:themeColor="accent1" w:themeShade="BF"/>
        </w:rPr>
        <w:t>Friday</w:t>
      </w:r>
      <w:r w:rsidRPr="007C1371">
        <w:rPr>
          <w:rFonts w:ascii="Calibri" w:hAnsi="Calibri" w:cs="Arial"/>
          <w:b/>
          <w:color w:val="365F91" w:themeColor="accent1" w:themeShade="BF"/>
        </w:rPr>
        <w:t>, June 3, 2016</w:t>
      </w:r>
      <w:r w:rsidR="00E478DA">
        <w:rPr>
          <w:rFonts w:ascii="Calibri" w:hAnsi="Calibri" w:cs="Arial"/>
          <w:b/>
          <w:color w:val="365F91" w:themeColor="accent1" w:themeShade="BF"/>
        </w:rPr>
        <w:t>, 10:45-12:00</w:t>
      </w:r>
    </w:p>
    <w:p w14:paraId="64B1285B" w14:textId="77777777" w:rsidR="00455DA4" w:rsidRPr="007C1371" w:rsidRDefault="00455DA4" w:rsidP="00455DA4">
      <w:pPr>
        <w:rPr>
          <w:rFonts w:ascii="Calibri" w:hAnsi="Calibri" w:cs="Arial"/>
          <w:color w:val="365F91" w:themeColor="accent1" w:themeShade="BF"/>
        </w:rPr>
      </w:pPr>
    </w:p>
    <w:p w14:paraId="7B661EAB" w14:textId="77777777" w:rsidR="00455DA4" w:rsidRPr="00B50DBF" w:rsidRDefault="00455DA4" w:rsidP="00455DA4">
      <w:pPr>
        <w:rPr>
          <w:rFonts w:ascii="Calibri" w:hAnsi="Calibri" w:cs="Arial"/>
          <w:i/>
          <w:color w:val="365F91" w:themeColor="accent1" w:themeShade="BF"/>
          <w:sz w:val="22"/>
          <w:szCs w:val="22"/>
        </w:rPr>
      </w:pPr>
      <w:r w:rsidRPr="00B50DBF">
        <w:rPr>
          <w:rFonts w:ascii="Calibri" w:hAnsi="Calibri" w:cs="Arial"/>
          <w:i/>
          <w:color w:val="365F91" w:themeColor="accent1" w:themeShade="BF"/>
          <w:sz w:val="22"/>
          <w:szCs w:val="22"/>
        </w:rPr>
        <w:t>Breakout Session #2 will provide an opportunity to reflect, share, network and strategize on actions that can be taken to support, retain and build the competence of “in-place” educators and administrators.  Participants will acquire new information on strategies:  1) to support development and training activities focusing on administrator competencies; 2) gain an understanding of strategies used to sustain the quality, integrity and fidelity of ongoing professional development; and 3) explore strategies states are using to retain practitioners including career pathway and compensation supports</w:t>
      </w:r>
    </w:p>
    <w:p w14:paraId="17B390BE" w14:textId="77777777" w:rsidR="00455DA4" w:rsidRPr="00B50DBF" w:rsidRDefault="00455DA4" w:rsidP="00455DA4">
      <w:pPr>
        <w:rPr>
          <w:rFonts w:ascii="Calibri" w:hAnsi="Calibri" w:cs="Arial"/>
          <w:i/>
          <w:color w:val="365F91" w:themeColor="accent1" w:themeShade="BF"/>
          <w:sz w:val="22"/>
          <w:szCs w:val="22"/>
        </w:rPr>
      </w:pPr>
    </w:p>
    <w:p w14:paraId="5EC47DFF" w14:textId="77777777" w:rsidR="00455DA4" w:rsidRPr="00B50DBF" w:rsidRDefault="00455DA4" w:rsidP="00455DA4">
      <w:pPr>
        <w:rPr>
          <w:rFonts w:ascii="Calibri" w:hAnsi="Calibri" w:cs="Arial"/>
          <w:color w:val="365F91" w:themeColor="accent1" w:themeShade="BF"/>
          <w:sz w:val="22"/>
          <w:szCs w:val="22"/>
        </w:rPr>
      </w:pPr>
      <w:r w:rsidRPr="00B50DBF">
        <w:rPr>
          <w:rFonts w:ascii="Calibri" w:hAnsi="Calibri" w:cs="Arial"/>
          <w:color w:val="365F91" w:themeColor="accent1" w:themeShade="BF"/>
          <w:sz w:val="22"/>
          <w:szCs w:val="22"/>
        </w:rPr>
        <w:t xml:space="preserve">There will be three breakout groups during this session.  Each breakout will explore a different topic:  to support development and training activities focusing on administrator competencies; gain an understanding of strategies used to sustain the quality, integrity and fidelity of ongoing professional development; and explore strategies states are using to retain practitioners including career pathway and compensation supports.  Participants will have opportunities to listen to colleagues from states talk about how they are addressing these issues.  This will be followed by peer discussions about applicability of this information for state and local level use.  </w:t>
      </w:r>
    </w:p>
    <w:p w14:paraId="33228996" w14:textId="77777777" w:rsidR="00455DA4" w:rsidRPr="00B50DBF" w:rsidRDefault="00455DA4" w:rsidP="00455DA4">
      <w:pPr>
        <w:rPr>
          <w:rFonts w:ascii="Calibri" w:hAnsi="Calibri" w:cs="Arial"/>
          <w:b/>
          <w:color w:val="365F91" w:themeColor="accent1" w:themeShade="BF"/>
          <w:sz w:val="22"/>
          <w:szCs w:val="22"/>
        </w:rPr>
      </w:pPr>
    </w:p>
    <w:p w14:paraId="4F051330" w14:textId="07F89165" w:rsidR="00455DA4" w:rsidRPr="00B50DBF" w:rsidRDefault="00455DA4" w:rsidP="00455DA4">
      <w:pPr>
        <w:spacing w:after="120"/>
        <w:rPr>
          <w:rFonts w:ascii="Calibri" w:hAnsi="Calibri" w:cs="Arial"/>
          <w:b/>
          <w:color w:val="365F91" w:themeColor="accent1" w:themeShade="BF"/>
          <w:sz w:val="22"/>
          <w:szCs w:val="22"/>
        </w:rPr>
      </w:pPr>
      <w:r w:rsidRPr="00B50DBF">
        <w:rPr>
          <w:rFonts w:ascii="Calibri" w:hAnsi="Calibri" w:cs="Arial"/>
          <w:b/>
          <w:color w:val="365F91" w:themeColor="accent1" w:themeShade="BF"/>
          <w:sz w:val="22"/>
          <w:szCs w:val="22"/>
        </w:rPr>
        <w:t>Group 1</w:t>
      </w:r>
      <w:r w:rsidR="00E12146" w:rsidRPr="00B50DBF">
        <w:rPr>
          <w:rFonts w:ascii="Calibri" w:hAnsi="Calibri" w:cs="Arial"/>
          <w:b/>
          <w:color w:val="365F91" w:themeColor="accent1" w:themeShade="BF"/>
          <w:sz w:val="22"/>
          <w:szCs w:val="22"/>
        </w:rPr>
        <w:t xml:space="preserve"> – Key 6</w:t>
      </w:r>
      <w:r w:rsidRPr="00B50DBF">
        <w:rPr>
          <w:rFonts w:ascii="Calibri" w:hAnsi="Calibri" w:cs="Arial"/>
          <w:b/>
          <w:color w:val="365F91" w:themeColor="accent1" w:themeShade="BF"/>
          <w:sz w:val="22"/>
          <w:szCs w:val="22"/>
        </w:rPr>
        <w:t xml:space="preserve">:  Using Professional Learning Standards to Build Capacity and Increase Intentionality for Effective Professional Development </w:t>
      </w:r>
    </w:p>
    <w:p w14:paraId="10BDEE29" w14:textId="77777777" w:rsidR="00455DA4" w:rsidRPr="00B50DBF" w:rsidRDefault="00455DA4" w:rsidP="00455DA4">
      <w:pPr>
        <w:spacing w:after="120"/>
        <w:rPr>
          <w:rFonts w:ascii="Calibri" w:hAnsi="Calibri" w:cs="Arial"/>
          <w:b/>
          <w:color w:val="365F91" w:themeColor="accent1" w:themeShade="BF"/>
          <w:sz w:val="22"/>
          <w:szCs w:val="22"/>
        </w:rPr>
      </w:pPr>
      <w:r w:rsidRPr="00B50DBF">
        <w:rPr>
          <w:rFonts w:ascii="Calibri" w:hAnsi="Calibri" w:cs="Arial"/>
          <w:b/>
          <w:color w:val="365F91" w:themeColor="accent1" w:themeShade="BF"/>
          <w:sz w:val="22"/>
          <w:szCs w:val="22"/>
        </w:rPr>
        <w:t xml:space="preserve">Breakout session summary:  </w:t>
      </w:r>
      <w:r w:rsidRPr="00B50DBF">
        <w:rPr>
          <w:rFonts w:ascii="Calibri" w:hAnsi="Calibri" w:cs="Arial"/>
          <w:color w:val="365F91" w:themeColor="accent1" w:themeShade="BF"/>
          <w:sz w:val="22"/>
          <w:szCs w:val="22"/>
        </w:rPr>
        <w:t xml:space="preserve">Using professional learning standards to build capacity and increase intentionality for effective professional development” includes examination of the processes West Virginia district-level instructional leaders recently experienced as part of a yearlong look at local level professional learning efforts.   Specifically, this session will take participants through a version of one of the exercises West Virginia instructional leaders recently utilized to raise awareness regarding the purpose, selection, design and implantation of professional learning efforts at the local level. </w:t>
      </w:r>
      <w:r w:rsidRPr="00B50DBF">
        <w:rPr>
          <w:rFonts w:ascii="Calibri" w:hAnsi="Calibri" w:cs="Arial"/>
          <w:b/>
          <w:color w:val="365F91" w:themeColor="accent1" w:themeShade="BF"/>
          <w:sz w:val="22"/>
          <w:szCs w:val="22"/>
        </w:rPr>
        <w:t xml:space="preserve"> </w:t>
      </w:r>
    </w:p>
    <w:p w14:paraId="61664693" w14:textId="77777777" w:rsidR="00455DA4" w:rsidRPr="00B50DBF" w:rsidRDefault="00455DA4" w:rsidP="00455DA4">
      <w:pPr>
        <w:spacing w:after="120"/>
        <w:rPr>
          <w:rFonts w:ascii="Calibri" w:hAnsi="Calibri" w:cs="Arial"/>
          <w:b/>
          <w:color w:val="365F91" w:themeColor="accent1" w:themeShade="BF"/>
          <w:sz w:val="22"/>
          <w:szCs w:val="22"/>
        </w:rPr>
      </w:pPr>
      <w:r w:rsidRPr="00B50DBF">
        <w:rPr>
          <w:rFonts w:ascii="Calibri" w:hAnsi="Calibri" w:cs="Arial"/>
          <w:b/>
          <w:color w:val="365F91" w:themeColor="accent1" w:themeShade="BF"/>
          <w:sz w:val="22"/>
          <w:szCs w:val="22"/>
        </w:rPr>
        <w:t>Activity:  Participants will be led through one of the modules of the process using the training workbook:  From Aspiration to Implementation: Continuing the Journey Workbook</w:t>
      </w:r>
    </w:p>
    <w:p w14:paraId="2BAE71A3" w14:textId="77777777" w:rsidR="00455DA4" w:rsidRPr="00B50DBF" w:rsidRDefault="00455DA4" w:rsidP="00504B22">
      <w:pPr>
        <w:pStyle w:val="ListParagraph"/>
        <w:numPr>
          <w:ilvl w:val="0"/>
          <w:numId w:val="18"/>
        </w:numPr>
        <w:spacing w:after="120" w:line="240" w:lineRule="auto"/>
        <w:rPr>
          <w:rFonts w:cs="Arial"/>
          <w:color w:val="365F91" w:themeColor="accent1" w:themeShade="BF"/>
        </w:rPr>
      </w:pPr>
      <w:r w:rsidRPr="00B50DBF">
        <w:rPr>
          <w:rFonts w:cs="Arial"/>
          <w:color w:val="365F91" w:themeColor="accent1" w:themeShade="BF"/>
        </w:rPr>
        <w:t>Large and small group work using the workbook</w:t>
      </w:r>
    </w:p>
    <w:p w14:paraId="5E4A33D5" w14:textId="77777777" w:rsidR="00455DA4" w:rsidRPr="00B50DBF" w:rsidRDefault="00455DA4" w:rsidP="00504B22">
      <w:pPr>
        <w:pStyle w:val="ListParagraph"/>
        <w:numPr>
          <w:ilvl w:val="0"/>
          <w:numId w:val="18"/>
        </w:numPr>
        <w:spacing w:after="120" w:line="240" w:lineRule="auto"/>
        <w:rPr>
          <w:rFonts w:cs="Arial"/>
          <w:i/>
          <w:color w:val="365F91" w:themeColor="accent1" w:themeShade="BF"/>
        </w:rPr>
      </w:pPr>
      <w:r w:rsidRPr="00B50DBF">
        <w:rPr>
          <w:rFonts w:cs="Arial"/>
          <w:color w:val="365F91" w:themeColor="accent1" w:themeShade="BF"/>
        </w:rPr>
        <w:t>Sharing out following the small group session</w:t>
      </w:r>
    </w:p>
    <w:p w14:paraId="006B04E3" w14:textId="6C5E1E1D" w:rsidR="00455DA4" w:rsidRPr="00B50DBF" w:rsidRDefault="00455DA4" w:rsidP="00504B22">
      <w:pPr>
        <w:pStyle w:val="ListParagraph"/>
        <w:numPr>
          <w:ilvl w:val="0"/>
          <w:numId w:val="18"/>
        </w:numPr>
        <w:spacing w:after="120" w:line="240" w:lineRule="auto"/>
        <w:rPr>
          <w:rFonts w:cs="Arial"/>
          <w:i/>
          <w:color w:val="365F91" w:themeColor="accent1" w:themeShade="BF"/>
        </w:rPr>
      </w:pPr>
      <w:r w:rsidRPr="00B50DBF">
        <w:rPr>
          <w:rFonts w:cs="Arial"/>
          <w:color w:val="365F91" w:themeColor="accent1" w:themeShade="BF"/>
        </w:rPr>
        <w:t xml:space="preserve">Focus on what is applicable to the process for states </w:t>
      </w:r>
    </w:p>
    <w:p w14:paraId="03080243" w14:textId="77777777" w:rsidR="00504B22" w:rsidRDefault="00504B22" w:rsidP="00455DA4">
      <w:pPr>
        <w:spacing w:after="120"/>
        <w:rPr>
          <w:rFonts w:ascii="Calibri" w:hAnsi="Calibri" w:cs="Arial"/>
          <w:b/>
          <w:color w:val="365F91" w:themeColor="accent1" w:themeShade="BF"/>
          <w:sz w:val="22"/>
          <w:szCs w:val="22"/>
        </w:rPr>
      </w:pPr>
    </w:p>
    <w:p w14:paraId="24A718B0" w14:textId="057DCF30" w:rsidR="00455DA4" w:rsidRPr="00B50DBF" w:rsidRDefault="00455DA4" w:rsidP="00455DA4">
      <w:pPr>
        <w:spacing w:after="120"/>
        <w:rPr>
          <w:rFonts w:ascii="Calibri" w:hAnsi="Calibri" w:cs="Arial"/>
          <w:b/>
          <w:color w:val="365F91" w:themeColor="accent1" w:themeShade="BF"/>
          <w:sz w:val="22"/>
          <w:szCs w:val="22"/>
        </w:rPr>
      </w:pPr>
      <w:r w:rsidRPr="00B50DBF">
        <w:rPr>
          <w:rFonts w:ascii="Calibri" w:hAnsi="Calibri" w:cs="Arial"/>
          <w:b/>
          <w:color w:val="365F91" w:themeColor="accent1" w:themeShade="BF"/>
          <w:sz w:val="22"/>
          <w:szCs w:val="22"/>
        </w:rPr>
        <w:t>Group 2</w:t>
      </w:r>
      <w:r w:rsidR="00E12146" w:rsidRPr="00B50DBF">
        <w:rPr>
          <w:rFonts w:ascii="Calibri" w:hAnsi="Calibri" w:cs="Arial"/>
          <w:b/>
          <w:color w:val="365F91" w:themeColor="accent1" w:themeShade="BF"/>
          <w:sz w:val="22"/>
          <w:szCs w:val="22"/>
        </w:rPr>
        <w:t>—Key 3</w:t>
      </w:r>
      <w:r w:rsidRPr="00B50DBF">
        <w:rPr>
          <w:rFonts w:ascii="Calibri" w:hAnsi="Calibri" w:cs="Arial"/>
          <w:b/>
          <w:color w:val="365F91" w:themeColor="accent1" w:themeShade="BF"/>
          <w:sz w:val="22"/>
          <w:szCs w:val="22"/>
        </w:rPr>
        <w:t>:  Gaining an understanding of strategies used to sustain the quality, integrity and fidelity of ongoing professional development</w:t>
      </w:r>
    </w:p>
    <w:p w14:paraId="396ACF76" w14:textId="77777777" w:rsidR="00455DA4" w:rsidRPr="00B50DBF" w:rsidRDefault="00455DA4" w:rsidP="00455DA4">
      <w:pPr>
        <w:spacing w:after="120"/>
        <w:rPr>
          <w:rFonts w:ascii="Calibri" w:hAnsi="Calibri" w:cs="Arial"/>
          <w:color w:val="365F91" w:themeColor="accent1" w:themeShade="BF"/>
          <w:sz w:val="22"/>
          <w:szCs w:val="22"/>
        </w:rPr>
      </w:pPr>
      <w:r w:rsidRPr="00B50DBF">
        <w:rPr>
          <w:rFonts w:ascii="Calibri" w:hAnsi="Calibri" w:cs="Arial"/>
          <w:b/>
          <w:color w:val="365F91" w:themeColor="accent1" w:themeShade="BF"/>
          <w:sz w:val="22"/>
          <w:szCs w:val="22"/>
        </w:rPr>
        <w:t>Breakout Session Summary</w:t>
      </w:r>
      <w:r w:rsidRPr="00B50DBF">
        <w:rPr>
          <w:rFonts w:ascii="Calibri" w:hAnsi="Calibri" w:cs="Arial"/>
          <w:color w:val="365F91" w:themeColor="accent1" w:themeShade="BF"/>
          <w:sz w:val="22"/>
          <w:szCs w:val="22"/>
        </w:rPr>
        <w:t xml:space="preserve">:  Iowa, Georgia and Colorado will describe their efforts to develop and sustain high quality professional development systems.  States will describe the strategies they use to support the fidelity of high-quality ongoing professional development activities across multiple sectors.  Participants will have opportunities to consider how these models may work in their state. </w:t>
      </w:r>
    </w:p>
    <w:p w14:paraId="51A5B7B2" w14:textId="77777777" w:rsidR="00455DA4" w:rsidRPr="00B50DBF" w:rsidRDefault="00455DA4" w:rsidP="00E478DA">
      <w:pPr>
        <w:spacing w:after="120"/>
        <w:outlineLvl w:val="0"/>
        <w:rPr>
          <w:rFonts w:ascii="Calibri" w:hAnsi="Calibri" w:cs="Arial"/>
          <w:b/>
          <w:color w:val="365F91" w:themeColor="accent1" w:themeShade="BF"/>
          <w:sz w:val="22"/>
          <w:szCs w:val="22"/>
        </w:rPr>
      </w:pPr>
      <w:r w:rsidRPr="00B50DBF">
        <w:rPr>
          <w:rFonts w:ascii="Calibri" w:hAnsi="Calibri" w:cs="Arial"/>
          <w:b/>
          <w:color w:val="365F91" w:themeColor="accent1" w:themeShade="BF"/>
          <w:sz w:val="22"/>
          <w:szCs w:val="22"/>
        </w:rPr>
        <w:t xml:space="preserve">Activity 1 – Spark states:  </w:t>
      </w:r>
    </w:p>
    <w:p w14:paraId="5D85174E" w14:textId="77777777" w:rsidR="00455DA4" w:rsidRDefault="00455DA4" w:rsidP="00504B22">
      <w:pPr>
        <w:pStyle w:val="ListParagraph"/>
        <w:numPr>
          <w:ilvl w:val="0"/>
          <w:numId w:val="22"/>
        </w:numPr>
        <w:spacing w:after="0" w:line="240" w:lineRule="auto"/>
        <w:rPr>
          <w:rFonts w:cs="Arial"/>
          <w:color w:val="365F91" w:themeColor="accent1" w:themeShade="BF"/>
        </w:rPr>
      </w:pPr>
      <w:r w:rsidRPr="00B50DBF">
        <w:rPr>
          <w:rFonts w:cs="Arial"/>
          <w:color w:val="365F91" w:themeColor="accent1" w:themeShade="BF"/>
        </w:rPr>
        <w:t>Iowa – Tom Rendon will lead this session on Iowa’s Implementation Framework for PD.  Tom will address the career pathway as the backbone of the PD system, and a primary driver for PD system development. The 6 qualities (from NAEYC) for effective PD address all sectors of the workforce and provided the undergirding for the Iowa model. These drivers can address and model policies, practices and strategies that strengthen the workforce; address research around PD implementation, and other tools that better prepare the workforce including strategies for evaluation.</w:t>
      </w:r>
    </w:p>
    <w:p w14:paraId="4CCDC1A6" w14:textId="77777777" w:rsidR="00870611" w:rsidRPr="00B50DBF" w:rsidRDefault="00870611" w:rsidP="00870611">
      <w:pPr>
        <w:pStyle w:val="ListParagraph"/>
        <w:spacing w:after="120" w:line="240" w:lineRule="auto"/>
        <w:rPr>
          <w:rFonts w:cs="Arial"/>
          <w:color w:val="365F91" w:themeColor="accent1" w:themeShade="BF"/>
        </w:rPr>
      </w:pPr>
    </w:p>
    <w:p w14:paraId="55DBFDE6" w14:textId="77777777" w:rsidR="00455DA4" w:rsidRDefault="00455DA4" w:rsidP="00504B22">
      <w:pPr>
        <w:pStyle w:val="ListParagraph"/>
        <w:numPr>
          <w:ilvl w:val="0"/>
          <w:numId w:val="22"/>
        </w:numPr>
        <w:spacing w:after="0" w:line="240" w:lineRule="auto"/>
        <w:rPr>
          <w:rFonts w:cs="Arial"/>
          <w:color w:val="365F91" w:themeColor="accent1" w:themeShade="BF"/>
        </w:rPr>
      </w:pPr>
      <w:r w:rsidRPr="00B50DBF">
        <w:rPr>
          <w:rFonts w:cs="Arial"/>
          <w:color w:val="365F91" w:themeColor="accent1" w:themeShade="BF"/>
        </w:rPr>
        <w:t xml:space="preserve">Colorado – Sharon Triolo-Moloney will lead this discussion on Colorado’s PD system.  She will address the Colorado professional development online system.  She will talk about how the state is linking to the NAEYC standards.  She will also address issues of fidelity and integrity of the state’s online system.  </w:t>
      </w:r>
    </w:p>
    <w:p w14:paraId="0944E51A" w14:textId="77777777" w:rsidR="00B50DBF" w:rsidRPr="00B50DBF" w:rsidRDefault="00B50DBF" w:rsidP="00B50DBF">
      <w:pPr>
        <w:spacing w:after="120"/>
        <w:rPr>
          <w:rFonts w:cs="Arial"/>
          <w:color w:val="365F91" w:themeColor="accent1" w:themeShade="BF"/>
        </w:rPr>
      </w:pPr>
    </w:p>
    <w:p w14:paraId="73A85657" w14:textId="77777777" w:rsidR="00455DA4" w:rsidRPr="00B50DBF" w:rsidRDefault="00455DA4" w:rsidP="00504B22">
      <w:pPr>
        <w:pStyle w:val="ListParagraph"/>
        <w:numPr>
          <w:ilvl w:val="0"/>
          <w:numId w:val="22"/>
        </w:numPr>
        <w:spacing w:after="0" w:line="240" w:lineRule="auto"/>
        <w:rPr>
          <w:rFonts w:cs="Arial"/>
          <w:color w:val="365F91" w:themeColor="accent1" w:themeShade="BF"/>
        </w:rPr>
      </w:pPr>
      <w:r w:rsidRPr="00B50DBF">
        <w:rPr>
          <w:rFonts w:cs="Arial"/>
          <w:color w:val="365F91" w:themeColor="accent1" w:themeShade="BF"/>
        </w:rPr>
        <w:lastRenderedPageBreak/>
        <w:t>Georgia – Laura Reid will lead this discussion on Georgia’s Professional Learning Community process.  She will focus on Georgia’s development of a cadre of Professional Learning Community (PLC) facilitators. The session will include an overview of the certification process for facilitators and share our initial plans for authorizing facilitators to offer state-approved training hours to practitioners who participate in PLCs.</w:t>
      </w:r>
    </w:p>
    <w:p w14:paraId="29FA6A9E" w14:textId="77777777" w:rsidR="00504B22" w:rsidRDefault="00504B22" w:rsidP="00455DA4">
      <w:pPr>
        <w:spacing w:after="120"/>
        <w:rPr>
          <w:rFonts w:ascii="Calibri" w:hAnsi="Calibri" w:cs="Arial"/>
          <w:b/>
          <w:color w:val="365F91" w:themeColor="accent1" w:themeShade="BF"/>
          <w:sz w:val="22"/>
          <w:szCs w:val="22"/>
        </w:rPr>
      </w:pPr>
    </w:p>
    <w:p w14:paraId="1C053621" w14:textId="77777777" w:rsidR="00455DA4" w:rsidRPr="00B50DBF" w:rsidRDefault="00455DA4" w:rsidP="00E478DA">
      <w:pPr>
        <w:spacing w:after="120"/>
        <w:outlineLvl w:val="0"/>
        <w:rPr>
          <w:rFonts w:ascii="Calibri" w:hAnsi="Calibri" w:cs="Arial"/>
          <w:b/>
          <w:color w:val="365F91" w:themeColor="accent1" w:themeShade="BF"/>
          <w:sz w:val="22"/>
          <w:szCs w:val="22"/>
        </w:rPr>
      </w:pPr>
      <w:r w:rsidRPr="00B50DBF">
        <w:rPr>
          <w:rFonts w:ascii="Calibri" w:hAnsi="Calibri" w:cs="Arial"/>
          <w:b/>
          <w:color w:val="365F91" w:themeColor="accent1" w:themeShade="BF"/>
          <w:sz w:val="22"/>
          <w:szCs w:val="22"/>
        </w:rPr>
        <w:t>Activity 2 - Engaging activity:</w:t>
      </w:r>
    </w:p>
    <w:p w14:paraId="0EFA4078" w14:textId="77777777" w:rsidR="00455DA4" w:rsidRPr="00B50DBF" w:rsidRDefault="00455DA4" w:rsidP="00455DA4">
      <w:pPr>
        <w:spacing w:after="120"/>
        <w:rPr>
          <w:rFonts w:ascii="Calibri" w:hAnsi="Calibri" w:cs="Arial"/>
          <w:color w:val="365F91" w:themeColor="accent1" w:themeShade="BF"/>
          <w:sz w:val="22"/>
          <w:szCs w:val="22"/>
        </w:rPr>
      </w:pPr>
      <w:r w:rsidRPr="00B50DBF">
        <w:rPr>
          <w:rFonts w:ascii="Calibri" w:hAnsi="Calibri" w:cs="Arial"/>
          <w:color w:val="365F91" w:themeColor="accent1" w:themeShade="BF"/>
          <w:sz w:val="22"/>
          <w:szCs w:val="22"/>
        </w:rPr>
        <w:t xml:space="preserve">Engage in group activity to explore the PD models offered by the three states using a group, carousel process with focused questions:  </w:t>
      </w:r>
    </w:p>
    <w:p w14:paraId="31880314" w14:textId="77777777" w:rsidR="00455DA4" w:rsidRPr="00B50DBF" w:rsidRDefault="00455DA4" w:rsidP="00455DA4">
      <w:pPr>
        <w:spacing w:after="120"/>
        <w:rPr>
          <w:rFonts w:ascii="Calibri" w:hAnsi="Calibri" w:cs="Arial"/>
          <w:color w:val="365F91" w:themeColor="accent1" w:themeShade="BF"/>
          <w:sz w:val="22"/>
          <w:szCs w:val="22"/>
        </w:rPr>
      </w:pPr>
      <w:r w:rsidRPr="00B50DBF">
        <w:rPr>
          <w:rFonts w:ascii="Calibri" w:hAnsi="Calibri" w:cs="Arial"/>
          <w:color w:val="365F91" w:themeColor="accent1" w:themeShade="BF"/>
          <w:sz w:val="22"/>
          <w:szCs w:val="22"/>
        </w:rPr>
        <w:t xml:space="preserve">Questions to be explored during this process include:  </w:t>
      </w:r>
    </w:p>
    <w:p w14:paraId="49EAD4AE" w14:textId="77777777" w:rsidR="00455DA4" w:rsidRPr="00B50DBF" w:rsidRDefault="00455DA4" w:rsidP="00EE17D3">
      <w:pPr>
        <w:pStyle w:val="ListParagraph"/>
        <w:numPr>
          <w:ilvl w:val="0"/>
          <w:numId w:val="16"/>
        </w:numPr>
        <w:spacing w:after="120" w:line="240" w:lineRule="auto"/>
        <w:rPr>
          <w:rFonts w:cs="Arial"/>
          <w:color w:val="365F91" w:themeColor="accent1" w:themeShade="BF"/>
        </w:rPr>
      </w:pPr>
      <w:r w:rsidRPr="00B50DBF">
        <w:rPr>
          <w:rFonts w:cs="Arial"/>
          <w:color w:val="365F91" w:themeColor="accent1" w:themeShade="BF"/>
        </w:rPr>
        <w:t>How are the PD offerings linked to our professional standards (state/NAEYC)?</w:t>
      </w:r>
    </w:p>
    <w:p w14:paraId="50EDFCD0" w14:textId="77777777" w:rsidR="00455DA4" w:rsidRPr="00B50DBF" w:rsidRDefault="00455DA4" w:rsidP="00EE17D3">
      <w:pPr>
        <w:pStyle w:val="ListParagraph"/>
        <w:numPr>
          <w:ilvl w:val="0"/>
          <w:numId w:val="16"/>
        </w:numPr>
        <w:spacing w:after="120" w:line="240" w:lineRule="auto"/>
        <w:rPr>
          <w:rFonts w:cs="Arial"/>
          <w:color w:val="365F91" w:themeColor="accent1" w:themeShade="BF"/>
        </w:rPr>
      </w:pPr>
      <w:r w:rsidRPr="00B50DBF">
        <w:rPr>
          <w:rFonts w:cs="Arial"/>
          <w:color w:val="365F91" w:themeColor="accent1" w:themeShade="BF"/>
        </w:rPr>
        <w:t>What data will we collect in order to know that this PD is effective?</w:t>
      </w:r>
    </w:p>
    <w:p w14:paraId="55089D17" w14:textId="77777777" w:rsidR="00455DA4" w:rsidRPr="00B50DBF" w:rsidRDefault="00455DA4" w:rsidP="00EE17D3">
      <w:pPr>
        <w:pStyle w:val="ListParagraph"/>
        <w:numPr>
          <w:ilvl w:val="0"/>
          <w:numId w:val="16"/>
        </w:numPr>
        <w:spacing w:after="120" w:line="240" w:lineRule="auto"/>
        <w:rPr>
          <w:rFonts w:cs="Arial"/>
          <w:color w:val="365F91" w:themeColor="accent1" w:themeShade="BF"/>
        </w:rPr>
      </w:pPr>
      <w:r w:rsidRPr="00B50DBF">
        <w:rPr>
          <w:rFonts w:cs="Arial"/>
          <w:color w:val="365F91" w:themeColor="accent1" w:themeShade="BF"/>
        </w:rPr>
        <w:t>What data will we collect to know if the PD is addressing professional standards and changing practitioner behavior?</w:t>
      </w:r>
    </w:p>
    <w:p w14:paraId="467F59EA" w14:textId="77777777" w:rsidR="00455DA4" w:rsidRPr="00B50DBF" w:rsidRDefault="00455DA4" w:rsidP="00EE17D3">
      <w:pPr>
        <w:pStyle w:val="ListParagraph"/>
        <w:numPr>
          <w:ilvl w:val="0"/>
          <w:numId w:val="16"/>
        </w:numPr>
        <w:spacing w:after="120" w:line="240" w:lineRule="auto"/>
        <w:rPr>
          <w:rFonts w:cs="Arial"/>
          <w:color w:val="365F91" w:themeColor="accent1" w:themeShade="BF"/>
        </w:rPr>
      </w:pPr>
      <w:r w:rsidRPr="00B50DBF">
        <w:rPr>
          <w:rFonts w:cs="Arial"/>
          <w:color w:val="365F91" w:themeColor="accent1" w:themeShade="BF"/>
        </w:rPr>
        <w:t>Are you seeing a linkage between your PD and your QRIS outcome?</w:t>
      </w:r>
    </w:p>
    <w:p w14:paraId="1EA948B1" w14:textId="77777777" w:rsidR="00455DA4" w:rsidRPr="00B50DBF" w:rsidRDefault="00455DA4" w:rsidP="00EE17D3">
      <w:pPr>
        <w:pStyle w:val="ListParagraph"/>
        <w:numPr>
          <w:ilvl w:val="0"/>
          <w:numId w:val="16"/>
        </w:numPr>
        <w:spacing w:after="120" w:line="240" w:lineRule="auto"/>
        <w:rPr>
          <w:rFonts w:cs="Arial"/>
          <w:color w:val="365F91" w:themeColor="accent1" w:themeShade="BF"/>
        </w:rPr>
      </w:pPr>
      <w:r w:rsidRPr="00B50DBF">
        <w:rPr>
          <w:rFonts w:cs="Arial"/>
          <w:color w:val="365F91" w:themeColor="accent1" w:themeShade="BF"/>
        </w:rPr>
        <w:t>What strategies (if any) is your state using to ensure fidelity of your professional development activities?  Are those strategies consistent across all agencies offering PD to early education practitioners?</w:t>
      </w:r>
    </w:p>
    <w:p w14:paraId="5F566A3E" w14:textId="77777777" w:rsidR="00455DA4" w:rsidRPr="00B50DBF" w:rsidRDefault="00455DA4" w:rsidP="00EE17D3">
      <w:pPr>
        <w:pStyle w:val="ListParagraph"/>
        <w:numPr>
          <w:ilvl w:val="0"/>
          <w:numId w:val="16"/>
        </w:numPr>
        <w:spacing w:after="120" w:line="240" w:lineRule="auto"/>
        <w:rPr>
          <w:rFonts w:cs="Arial"/>
          <w:color w:val="365F91" w:themeColor="accent1" w:themeShade="BF"/>
        </w:rPr>
      </w:pPr>
      <w:r w:rsidRPr="00B50DBF">
        <w:rPr>
          <w:rFonts w:cs="Arial"/>
          <w:color w:val="365F91" w:themeColor="accent1" w:themeShade="BF"/>
        </w:rPr>
        <w:t>What are the policies and resources that need to be established to ensure the fidelity of PD?</w:t>
      </w:r>
    </w:p>
    <w:p w14:paraId="1136B25B" w14:textId="77777777" w:rsidR="00455DA4" w:rsidRPr="00B50DBF" w:rsidRDefault="00455DA4" w:rsidP="00455DA4">
      <w:pPr>
        <w:ind w:left="360"/>
        <w:rPr>
          <w:rFonts w:ascii="Calibri" w:hAnsi="Calibri" w:cs="Arial"/>
          <w:color w:val="365F91" w:themeColor="accent1" w:themeShade="BF"/>
          <w:sz w:val="22"/>
          <w:szCs w:val="22"/>
        </w:rPr>
      </w:pPr>
    </w:p>
    <w:p w14:paraId="7A64FAC3" w14:textId="2132058D" w:rsidR="00455DA4" w:rsidRPr="00B50DBF" w:rsidRDefault="00455DA4" w:rsidP="00455DA4">
      <w:pPr>
        <w:spacing w:after="120"/>
        <w:rPr>
          <w:rFonts w:ascii="Calibri" w:hAnsi="Calibri" w:cs="Arial"/>
          <w:b/>
          <w:color w:val="365F91" w:themeColor="accent1" w:themeShade="BF"/>
          <w:sz w:val="22"/>
          <w:szCs w:val="22"/>
        </w:rPr>
      </w:pPr>
      <w:r w:rsidRPr="00B50DBF">
        <w:rPr>
          <w:rFonts w:ascii="Calibri" w:hAnsi="Calibri" w:cs="Arial"/>
          <w:b/>
          <w:color w:val="365F91" w:themeColor="accent1" w:themeShade="BF"/>
          <w:sz w:val="22"/>
          <w:szCs w:val="22"/>
        </w:rPr>
        <w:t>Group 3</w:t>
      </w:r>
      <w:r w:rsidR="00E12146" w:rsidRPr="00B50DBF">
        <w:rPr>
          <w:rFonts w:ascii="Calibri" w:hAnsi="Calibri" w:cs="Arial"/>
          <w:b/>
          <w:color w:val="365F91" w:themeColor="accent1" w:themeShade="BF"/>
          <w:sz w:val="22"/>
          <w:szCs w:val="22"/>
        </w:rPr>
        <w:t xml:space="preserve"> – Key 4</w:t>
      </w:r>
      <w:r w:rsidRPr="00B50DBF">
        <w:rPr>
          <w:rFonts w:ascii="Calibri" w:hAnsi="Calibri" w:cs="Arial"/>
          <w:b/>
          <w:color w:val="365F91" w:themeColor="accent1" w:themeShade="BF"/>
          <w:sz w:val="22"/>
          <w:szCs w:val="22"/>
        </w:rPr>
        <w:t>:  Explore strategies states are using to retain practitioners including career pathway and compensation supports</w:t>
      </w:r>
    </w:p>
    <w:p w14:paraId="0EF50367" w14:textId="77777777" w:rsidR="00455DA4" w:rsidRPr="00B50DBF" w:rsidRDefault="00455DA4" w:rsidP="00455DA4">
      <w:pPr>
        <w:spacing w:after="120"/>
        <w:rPr>
          <w:rFonts w:ascii="Calibri" w:hAnsi="Calibri" w:cs="Arial"/>
          <w:color w:val="365F91" w:themeColor="accent1" w:themeShade="BF"/>
          <w:sz w:val="22"/>
          <w:szCs w:val="22"/>
        </w:rPr>
      </w:pPr>
      <w:r w:rsidRPr="00B50DBF">
        <w:rPr>
          <w:rFonts w:ascii="Calibri" w:hAnsi="Calibri" w:cs="Arial"/>
          <w:b/>
          <w:color w:val="365F91" w:themeColor="accent1" w:themeShade="BF"/>
          <w:sz w:val="22"/>
          <w:szCs w:val="22"/>
        </w:rPr>
        <w:t xml:space="preserve">Breakout Session Summary:  </w:t>
      </w:r>
      <w:r w:rsidRPr="00B50DBF">
        <w:rPr>
          <w:rFonts w:ascii="Calibri" w:hAnsi="Calibri" w:cs="Arial"/>
          <w:color w:val="365F91" w:themeColor="accent1" w:themeShade="BF"/>
          <w:sz w:val="22"/>
          <w:szCs w:val="22"/>
        </w:rPr>
        <w:t>An exploration of three states and their strategies to bring practitioners into the workforce, maintain their participation and retain them as active educators.  Each state uses a different set of strategies.  Session will conclude with attendees exploring how to apply information locally.</w:t>
      </w:r>
    </w:p>
    <w:p w14:paraId="73F665E2" w14:textId="77777777" w:rsidR="00455DA4" w:rsidRPr="00B50DBF" w:rsidRDefault="00455DA4" w:rsidP="00455DA4">
      <w:pPr>
        <w:spacing w:after="120"/>
        <w:rPr>
          <w:rFonts w:ascii="Calibri" w:hAnsi="Calibri" w:cs="Arial"/>
          <w:color w:val="365F91" w:themeColor="accent1" w:themeShade="BF"/>
          <w:sz w:val="22"/>
          <w:szCs w:val="22"/>
        </w:rPr>
      </w:pPr>
      <w:r w:rsidRPr="00B50DBF">
        <w:rPr>
          <w:rFonts w:ascii="Calibri" w:hAnsi="Calibri" w:cs="Arial"/>
          <w:b/>
          <w:color w:val="365F91" w:themeColor="accent1" w:themeShade="BF"/>
          <w:sz w:val="22"/>
          <w:szCs w:val="22"/>
        </w:rPr>
        <w:t xml:space="preserve">Activity 1:  </w:t>
      </w:r>
      <w:r w:rsidRPr="00B50DBF">
        <w:rPr>
          <w:rFonts w:ascii="Calibri" w:hAnsi="Calibri" w:cs="Arial"/>
          <w:color w:val="365F91" w:themeColor="accent1" w:themeShade="BF"/>
          <w:sz w:val="22"/>
          <w:szCs w:val="22"/>
        </w:rPr>
        <w:t>Participant engagement activity – BINGO with questions focused on professional development activities within states.</w:t>
      </w:r>
    </w:p>
    <w:p w14:paraId="696EB6CB" w14:textId="77777777" w:rsidR="009E606E" w:rsidRPr="00B50DBF" w:rsidRDefault="009E606E" w:rsidP="009E606E">
      <w:pPr>
        <w:rPr>
          <w:rFonts w:ascii="Calibri" w:hAnsi="Calibri" w:cs="Arial"/>
          <w:color w:val="365F91" w:themeColor="accent1" w:themeShade="BF"/>
          <w:sz w:val="22"/>
          <w:szCs w:val="22"/>
        </w:rPr>
      </w:pPr>
      <w:r w:rsidRPr="00B50DBF">
        <w:rPr>
          <w:rFonts w:ascii="Calibri" w:hAnsi="Calibri" w:cs="Arial"/>
          <w:b/>
          <w:color w:val="365F91" w:themeColor="accent1" w:themeShade="BF"/>
          <w:sz w:val="22"/>
          <w:szCs w:val="22"/>
        </w:rPr>
        <w:t>Activity 2</w:t>
      </w:r>
      <w:r w:rsidRPr="00B50DBF">
        <w:rPr>
          <w:rFonts w:ascii="Calibri" w:hAnsi="Calibri" w:cs="Arial"/>
          <w:color w:val="365F91" w:themeColor="accent1" w:themeShade="BF"/>
          <w:sz w:val="22"/>
          <w:szCs w:val="22"/>
        </w:rPr>
        <w:t xml:space="preserve">:  Spark states: </w:t>
      </w:r>
    </w:p>
    <w:p w14:paraId="576781C8" w14:textId="77777777" w:rsidR="009E606E" w:rsidRPr="00B50DBF" w:rsidRDefault="009E606E" w:rsidP="00504B22">
      <w:pPr>
        <w:pStyle w:val="ListParagraph"/>
        <w:numPr>
          <w:ilvl w:val="0"/>
          <w:numId w:val="20"/>
        </w:numPr>
        <w:spacing w:after="0" w:line="240" w:lineRule="auto"/>
        <w:rPr>
          <w:rFonts w:cs="Arial"/>
          <w:color w:val="365F91" w:themeColor="accent1" w:themeShade="BF"/>
        </w:rPr>
      </w:pPr>
      <w:r w:rsidRPr="00B50DBF">
        <w:rPr>
          <w:rFonts w:cs="Arial"/>
          <w:color w:val="365F91" w:themeColor="accent1" w:themeShade="BF"/>
        </w:rPr>
        <w:t>Delaware – Susan Perry-Manning:  will discuss the strategies used in the Delaware compensation retention model used to retain credentialed practitioners in the workforce</w:t>
      </w:r>
    </w:p>
    <w:p w14:paraId="38EAAF0C" w14:textId="47FB5480" w:rsidR="009E606E" w:rsidRPr="00B50DBF" w:rsidRDefault="009E606E" w:rsidP="00504B22">
      <w:pPr>
        <w:pStyle w:val="ListParagraph"/>
        <w:numPr>
          <w:ilvl w:val="0"/>
          <w:numId w:val="20"/>
        </w:numPr>
        <w:spacing w:after="0" w:line="240" w:lineRule="auto"/>
        <w:rPr>
          <w:rFonts w:cs="Arial"/>
          <w:color w:val="365F91" w:themeColor="accent1" w:themeShade="BF"/>
        </w:rPr>
      </w:pPr>
      <w:r w:rsidRPr="00B50DBF">
        <w:rPr>
          <w:rFonts w:cs="Arial"/>
          <w:color w:val="365F91" w:themeColor="accent1" w:themeShade="BF"/>
        </w:rPr>
        <w:t>Washington –Nicole Rose:  will talk about Washington State’s early learning portal as a strategy for practitioners to explore their career pathway.  In addition, she will address the state’s education awards process for practitioners getting additional education</w:t>
      </w:r>
    </w:p>
    <w:p w14:paraId="1E4A2D96" w14:textId="77777777" w:rsidR="009E606E" w:rsidRPr="00B50DBF" w:rsidRDefault="009E606E" w:rsidP="00504B22">
      <w:pPr>
        <w:pStyle w:val="ListParagraph"/>
        <w:numPr>
          <w:ilvl w:val="0"/>
          <w:numId w:val="20"/>
        </w:numPr>
        <w:spacing w:after="0" w:line="240" w:lineRule="auto"/>
        <w:rPr>
          <w:rFonts w:cs="Arial"/>
          <w:color w:val="365F91" w:themeColor="accent1" w:themeShade="BF"/>
        </w:rPr>
      </w:pPr>
      <w:r w:rsidRPr="00B50DBF">
        <w:rPr>
          <w:rFonts w:cs="Arial"/>
          <w:color w:val="365F91" w:themeColor="accent1" w:themeShade="BF"/>
        </w:rPr>
        <w:t xml:space="preserve">Massachusetts - Donna </w:t>
      </w:r>
      <w:proofErr w:type="spellStart"/>
      <w:r w:rsidRPr="00B50DBF">
        <w:rPr>
          <w:rFonts w:cs="Arial"/>
          <w:color w:val="365F91" w:themeColor="accent1" w:themeShade="BF"/>
        </w:rPr>
        <w:t>Traynam</w:t>
      </w:r>
      <w:proofErr w:type="spellEnd"/>
      <w:r w:rsidRPr="00B50DBF">
        <w:rPr>
          <w:rFonts w:cs="Arial"/>
          <w:color w:val="365F91" w:themeColor="accent1" w:themeShade="BF"/>
        </w:rPr>
        <w:t xml:space="preserve"> and Carol Nolan:  will talk about the state’s career pathway program for practitioners that are English language learners.  I addition they will address the state’s stackable credentials as a career pathway facilitation process</w:t>
      </w:r>
    </w:p>
    <w:p w14:paraId="3CE724A6" w14:textId="77777777" w:rsidR="00504B22" w:rsidRDefault="00504B22" w:rsidP="009E606E">
      <w:pPr>
        <w:rPr>
          <w:rFonts w:ascii="Calibri" w:hAnsi="Calibri" w:cs="Arial"/>
          <w:b/>
          <w:color w:val="365F91" w:themeColor="accent1" w:themeShade="BF"/>
          <w:sz w:val="22"/>
          <w:szCs w:val="22"/>
        </w:rPr>
      </w:pPr>
    </w:p>
    <w:p w14:paraId="1EC39F3F" w14:textId="77777777" w:rsidR="009E606E" w:rsidRPr="00B50DBF" w:rsidRDefault="009E606E" w:rsidP="009E606E">
      <w:pPr>
        <w:rPr>
          <w:rFonts w:ascii="Calibri" w:hAnsi="Calibri" w:cs="Arial"/>
          <w:color w:val="365F91" w:themeColor="accent1" w:themeShade="BF"/>
          <w:sz w:val="22"/>
          <w:szCs w:val="22"/>
        </w:rPr>
      </w:pPr>
      <w:r w:rsidRPr="00B50DBF">
        <w:rPr>
          <w:rFonts w:ascii="Calibri" w:hAnsi="Calibri" w:cs="Arial"/>
          <w:b/>
          <w:color w:val="365F91" w:themeColor="accent1" w:themeShade="BF"/>
          <w:sz w:val="22"/>
          <w:szCs w:val="22"/>
        </w:rPr>
        <w:t>Activity 3</w:t>
      </w:r>
      <w:r w:rsidRPr="00B50DBF">
        <w:rPr>
          <w:rFonts w:ascii="Calibri" w:hAnsi="Calibri" w:cs="Arial"/>
          <w:color w:val="365F91" w:themeColor="accent1" w:themeShade="BF"/>
          <w:sz w:val="22"/>
          <w:szCs w:val="22"/>
        </w:rPr>
        <w:t xml:space="preserve">:  Facilitated Group Discussion:  </w:t>
      </w:r>
    </w:p>
    <w:p w14:paraId="7424A22A" w14:textId="15ED9201" w:rsidR="009E606E" w:rsidRPr="00B50DBF" w:rsidRDefault="009E606E" w:rsidP="00B50DBF">
      <w:pPr>
        <w:rPr>
          <w:rFonts w:ascii="Calibri" w:hAnsi="Calibri" w:cs="Arial"/>
          <w:color w:val="365F91" w:themeColor="accent1" w:themeShade="BF"/>
          <w:sz w:val="22"/>
          <w:szCs w:val="22"/>
        </w:rPr>
      </w:pPr>
      <w:r w:rsidRPr="00B50DBF">
        <w:rPr>
          <w:rFonts w:ascii="Calibri" w:hAnsi="Calibri" w:cs="Arial"/>
          <w:color w:val="365F91" w:themeColor="accent1" w:themeShade="BF"/>
          <w:sz w:val="22"/>
          <w:szCs w:val="22"/>
        </w:rPr>
        <w:t>Session participants will be in groups by table grounds.  Each group will be provided with five questions.  Individual groups will be directed to start with one question and talk as a small group.  If time allows the groups can move onto the next question they identify to address.  Questions:</w:t>
      </w:r>
    </w:p>
    <w:p w14:paraId="3C6E2024" w14:textId="77777777" w:rsidR="009E606E" w:rsidRPr="00B50DBF" w:rsidRDefault="009E606E" w:rsidP="00504B22">
      <w:pPr>
        <w:pStyle w:val="ListParagraph"/>
        <w:numPr>
          <w:ilvl w:val="0"/>
          <w:numId w:val="21"/>
        </w:numPr>
        <w:spacing w:after="120" w:line="240" w:lineRule="auto"/>
        <w:rPr>
          <w:rFonts w:cs="Arial"/>
          <w:color w:val="365F91" w:themeColor="accent1" w:themeShade="BF"/>
        </w:rPr>
      </w:pPr>
      <w:r w:rsidRPr="00B50DBF">
        <w:rPr>
          <w:rFonts w:cs="Arial"/>
          <w:color w:val="365F91" w:themeColor="accent1" w:themeShade="BF"/>
        </w:rPr>
        <w:t>What are you doing in your state to direct individuals into the early education pathway?</w:t>
      </w:r>
    </w:p>
    <w:p w14:paraId="67D3DAB8" w14:textId="77777777" w:rsidR="009E606E" w:rsidRPr="00B50DBF" w:rsidRDefault="009E606E" w:rsidP="00504B22">
      <w:pPr>
        <w:pStyle w:val="ListParagraph"/>
        <w:numPr>
          <w:ilvl w:val="0"/>
          <w:numId w:val="21"/>
        </w:numPr>
        <w:spacing w:after="120" w:line="240" w:lineRule="auto"/>
        <w:rPr>
          <w:rFonts w:cs="Arial"/>
          <w:color w:val="365F91" w:themeColor="accent1" w:themeShade="BF"/>
        </w:rPr>
      </w:pPr>
      <w:r w:rsidRPr="00B50DBF">
        <w:rPr>
          <w:rFonts w:cs="Arial"/>
          <w:color w:val="365F91" w:themeColor="accent1" w:themeShade="BF"/>
        </w:rPr>
        <w:t xml:space="preserve">What are you doing in your state to support recruitment?  </w:t>
      </w:r>
    </w:p>
    <w:p w14:paraId="457AB649" w14:textId="77777777" w:rsidR="009E606E" w:rsidRPr="00B50DBF" w:rsidRDefault="009E606E" w:rsidP="00504B22">
      <w:pPr>
        <w:pStyle w:val="ListParagraph"/>
        <w:numPr>
          <w:ilvl w:val="0"/>
          <w:numId w:val="21"/>
        </w:numPr>
        <w:spacing w:after="120" w:line="240" w:lineRule="auto"/>
        <w:rPr>
          <w:rFonts w:cs="Arial"/>
          <w:color w:val="365F91" w:themeColor="accent1" w:themeShade="BF"/>
        </w:rPr>
      </w:pPr>
      <w:r w:rsidRPr="00B50DBF">
        <w:rPr>
          <w:rFonts w:cs="Arial"/>
          <w:color w:val="365F91" w:themeColor="accent1" w:themeShade="BF"/>
        </w:rPr>
        <w:t xml:space="preserve">What was surprising to you from what you have learned so far about what states are currently doing or have done?  </w:t>
      </w:r>
    </w:p>
    <w:p w14:paraId="0FAFE883" w14:textId="77777777" w:rsidR="009E606E" w:rsidRPr="00B50DBF" w:rsidRDefault="009E606E" w:rsidP="00504B22">
      <w:pPr>
        <w:pStyle w:val="ListParagraph"/>
        <w:numPr>
          <w:ilvl w:val="0"/>
          <w:numId w:val="21"/>
        </w:numPr>
        <w:spacing w:after="120" w:line="240" w:lineRule="auto"/>
        <w:rPr>
          <w:rFonts w:cs="Arial"/>
          <w:color w:val="365F91" w:themeColor="accent1" w:themeShade="BF"/>
        </w:rPr>
      </w:pPr>
      <w:r w:rsidRPr="00B50DBF">
        <w:rPr>
          <w:rFonts w:cs="Arial"/>
          <w:color w:val="365F91" w:themeColor="accent1" w:themeShade="BF"/>
        </w:rPr>
        <w:t xml:space="preserve">What promising strategies are you considering taking back to your state?  </w:t>
      </w:r>
    </w:p>
    <w:p w14:paraId="21BCF77A" w14:textId="77676089" w:rsidR="009E606E" w:rsidRPr="00504B22" w:rsidRDefault="009E606E" w:rsidP="00504B22">
      <w:pPr>
        <w:pStyle w:val="ListParagraph"/>
        <w:numPr>
          <w:ilvl w:val="0"/>
          <w:numId w:val="21"/>
        </w:numPr>
        <w:spacing w:after="120" w:line="240" w:lineRule="auto"/>
        <w:rPr>
          <w:rFonts w:cs="Arial"/>
          <w:color w:val="365F91" w:themeColor="accent1" w:themeShade="BF"/>
        </w:rPr>
      </w:pPr>
      <w:r w:rsidRPr="00B50DBF">
        <w:rPr>
          <w:rFonts w:cs="Arial"/>
          <w:color w:val="365F91" w:themeColor="accent1" w:themeShade="BF"/>
        </w:rPr>
        <w:t xml:space="preserve">Identify policy areas might need to be addressed to strengthen these concepts?  </w:t>
      </w:r>
    </w:p>
    <w:p w14:paraId="3C454142" w14:textId="11CB7168" w:rsidR="00455DA4" w:rsidRPr="007C1371" w:rsidRDefault="00455DA4" w:rsidP="00975538">
      <w:pPr>
        <w:jc w:val="center"/>
        <w:rPr>
          <w:rFonts w:ascii="Calibri" w:hAnsi="Calibri" w:cs="Arial"/>
          <w:color w:val="244061" w:themeColor="accent1" w:themeShade="80"/>
        </w:rPr>
      </w:pPr>
      <w:r w:rsidRPr="007C1371">
        <w:rPr>
          <w:rFonts w:ascii="Calibri" w:hAnsi="Calibri" w:cs="Arial"/>
          <w:color w:val="244061" w:themeColor="accent1" w:themeShade="80"/>
        </w:rPr>
        <w:br w:type="page"/>
      </w:r>
      <w:r w:rsidR="00975538" w:rsidRPr="007C1371">
        <w:rPr>
          <w:rFonts w:ascii="Calibri" w:hAnsi="Calibri" w:cs="Arial"/>
          <w:b/>
          <w:color w:val="365F91" w:themeColor="accent1" w:themeShade="BF"/>
          <w:sz w:val="32"/>
          <w:szCs w:val="32"/>
        </w:rPr>
        <w:lastRenderedPageBreak/>
        <w:t>JOURNAL   |   NOTES</w:t>
      </w:r>
    </w:p>
    <w:p w14:paraId="11B44F0A" w14:textId="44CA6BD6" w:rsidR="00457E17" w:rsidRPr="007C1371" w:rsidRDefault="00F62937" w:rsidP="00E12146">
      <w:pPr>
        <w:jc w:val="center"/>
        <w:rPr>
          <w:rFonts w:ascii="Calibri" w:hAnsi="Calibri" w:cs="Arial"/>
          <w:b/>
          <w:color w:val="365F91" w:themeColor="accent1" w:themeShade="BF"/>
          <w:sz w:val="32"/>
          <w:szCs w:val="32"/>
        </w:rPr>
      </w:pPr>
      <w:r w:rsidRPr="007C1371">
        <w:rPr>
          <w:rFonts w:ascii="Calibri" w:hAnsi="Calibri" w:cs="Arial"/>
          <w:b/>
          <w:color w:val="365F91" w:themeColor="accent1" w:themeShade="BF"/>
          <w:sz w:val="28"/>
          <w:szCs w:val="28"/>
          <w:u w:val="single"/>
        </w:rPr>
        <w:br w:type="page"/>
      </w:r>
    </w:p>
    <w:p w14:paraId="1EF2F37F" w14:textId="6123C7B1" w:rsidR="00277790" w:rsidRPr="007C1371" w:rsidRDefault="00277790" w:rsidP="00277790">
      <w:pPr>
        <w:jc w:val="center"/>
        <w:rPr>
          <w:rFonts w:ascii="Calibri" w:hAnsi="Calibri" w:cs="Arial"/>
          <w:b/>
          <w:color w:val="365F91" w:themeColor="accent1" w:themeShade="BF"/>
          <w:sz w:val="32"/>
          <w:szCs w:val="32"/>
        </w:rPr>
      </w:pPr>
      <w:r w:rsidRPr="007C1371">
        <w:rPr>
          <w:rFonts w:ascii="Calibri" w:hAnsi="Calibri" w:cs="Arial"/>
          <w:b/>
          <w:color w:val="365F91" w:themeColor="accent1" w:themeShade="BF"/>
          <w:sz w:val="32"/>
          <w:szCs w:val="32"/>
        </w:rPr>
        <w:lastRenderedPageBreak/>
        <w:t>JOURNAL   |   NOTES</w:t>
      </w:r>
    </w:p>
    <w:p w14:paraId="34B0AD8A" w14:textId="77777777" w:rsidR="00277790" w:rsidRPr="007C1371" w:rsidRDefault="00277790">
      <w:pPr>
        <w:rPr>
          <w:rFonts w:ascii="Calibri" w:hAnsi="Calibri" w:cs="Arial"/>
          <w:b/>
          <w:color w:val="365F91" w:themeColor="accent1" w:themeShade="BF"/>
          <w:sz w:val="32"/>
          <w:szCs w:val="32"/>
        </w:rPr>
      </w:pPr>
      <w:r w:rsidRPr="007C1371">
        <w:rPr>
          <w:rFonts w:ascii="Calibri" w:hAnsi="Calibri" w:cs="Arial"/>
          <w:b/>
          <w:color w:val="365F91" w:themeColor="accent1" w:themeShade="BF"/>
          <w:sz w:val="32"/>
          <w:szCs w:val="32"/>
        </w:rPr>
        <w:br w:type="page"/>
      </w:r>
    </w:p>
    <w:p w14:paraId="7FE75AE5" w14:textId="4167A62F" w:rsidR="00457E17" w:rsidRPr="007C1371" w:rsidRDefault="00F76270" w:rsidP="00457E17">
      <w:pPr>
        <w:rPr>
          <w:rFonts w:ascii="Calibri" w:hAnsi="Calibri"/>
          <w:color w:val="365F91" w:themeColor="accent1" w:themeShade="BF"/>
        </w:rPr>
      </w:pPr>
      <w:r w:rsidRPr="007C1371">
        <w:rPr>
          <w:rFonts w:ascii="Calibri" w:hAnsi="Calibri"/>
          <w:noProof/>
          <w:color w:val="365F91" w:themeColor="accent1" w:themeShade="BF"/>
        </w:rPr>
        <w:lastRenderedPageBreak/>
        <mc:AlternateContent>
          <mc:Choice Requires="wps">
            <w:drawing>
              <wp:anchor distT="0" distB="0" distL="114300" distR="114300" simplePos="0" relativeHeight="251667456" behindDoc="0" locked="0" layoutInCell="1" allowOverlap="1" wp14:anchorId="7CF0093A" wp14:editId="6BFC233F">
                <wp:simplePos x="0" y="0"/>
                <wp:positionH relativeFrom="column">
                  <wp:posOffset>3200400</wp:posOffset>
                </wp:positionH>
                <wp:positionV relativeFrom="paragraph">
                  <wp:posOffset>584200</wp:posOffset>
                </wp:positionV>
                <wp:extent cx="3314700" cy="629920"/>
                <wp:effectExtent l="25400" t="25400" r="38100" b="30480"/>
                <wp:wrapSquare wrapText="bothSides"/>
                <wp:docPr id="11" name="Text Box 11"/>
                <wp:cNvGraphicFramePr/>
                <a:graphic xmlns:a="http://schemas.openxmlformats.org/drawingml/2006/main">
                  <a:graphicData uri="http://schemas.microsoft.com/office/word/2010/wordprocessingShape">
                    <wps:wsp>
                      <wps:cNvSpPr txBox="1"/>
                      <wps:spPr>
                        <a:xfrm>
                          <a:off x="0" y="0"/>
                          <a:ext cx="3314700" cy="629920"/>
                        </a:xfrm>
                        <a:prstGeom prst="rect">
                          <a:avLst/>
                        </a:prstGeom>
                        <a:noFill/>
                        <a:ln w="38100" cmpd="sng">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AEFA2" w14:textId="026FAF2D" w:rsidR="00020FE7" w:rsidRPr="00F76270" w:rsidRDefault="00020FE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w:t>
                            </w:r>
                            <w:r>
                              <w:rPr>
                                <w:rFonts w:asciiTheme="majorHAnsi" w:hAnsiTheme="majorHAnsi"/>
                                <w:b/>
                                <w:color w:val="365F91" w:themeColor="accent1" w:themeShade="BF"/>
                                <w:sz w:val="28"/>
                                <w:szCs w:val="28"/>
                              </w:rPr>
                              <w:t>The State of the Early Childhood Workforce, Marcy Whitebook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0093A" id="Text Box 11" o:spid="_x0000_s1029" type="#_x0000_t202" style="position:absolute;margin-left:252pt;margin-top:46pt;width:261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" filled="f" strokecolor="#365f91 [2404]" strokeweight="3pt">
                <v:textbox>
                  <w:txbxContent>
                    <w:p w14:paraId="7C0AEFA2" w14:textId="026FAF2D" w:rsidR="00020FE7" w:rsidRPr="00F76270" w:rsidRDefault="00020FE7" w:rsidP="00F76270">
                      <w:pPr>
                        <w:jc w:val="center"/>
                        <w:rPr>
                          <w:rFonts w:asciiTheme="majorHAnsi" w:hAnsiTheme="majorHAnsi"/>
                          <w:b/>
                          <w:color w:val="365F91" w:themeColor="accent1" w:themeShade="BF"/>
                          <w:sz w:val="28"/>
                          <w:szCs w:val="28"/>
                        </w:rPr>
                      </w:pPr>
                      <w:r w:rsidRPr="00F76270">
                        <w:rPr>
                          <w:rFonts w:asciiTheme="majorHAnsi" w:hAnsiTheme="majorHAnsi"/>
                          <w:b/>
                          <w:color w:val="365F91" w:themeColor="accent1" w:themeShade="BF"/>
                          <w:sz w:val="28"/>
                          <w:szCs w:val="28"/>
                        </w:rPr>
                        <w:t xml:space="preserve">PLENARY – </w:t>
                      </w:r>
                      <w:r>
                        <w:rPr>
                          <w:rFonts w:asciiTheme="majorHAnsi" w:hAnsiTheme="majorHAnsi"/>
                          <w:b/>
                          <w:color w:val="365F91" w:themeColor="accent1" w:themeShade="BF"/>
                          <w:sz w:val="28"/>
                          <w:szCs w:val="28"/>
                        </w:rPr>
                        <w:t>The State of the Early Childhood Workforce, Marcy Whitebook</w:t>
                      </w:r>
                    </w:p>
                  </w:txbxContent>
                </v:textbox>
                <w10:wrap type="square"/>
              </v:shape>
            </w:pict>
          </mc:Fallback>
        </mc:AlternateContent>
      </w:r>
      <w:r w:rsidR="00457E17" w:rsidRPr="007C1371">
        <w:rPr>
          <w:rFonts w:ascii="Calibri" w:hAnsi="Calibri"/>
          <w:noProof/>
          <w:color w:val="365F91" w:themeColor="accent1" w:themeShade="BF"/>
        </w:rPr>
        <w:drawing>
          <wp:inline distT="0" distB="0" distL="0" distR="0" wp14:anchorId="594D7F2B" wp14:editId="7E640BED">
            <wp:extent cx="1865518" cy="1026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tiff"/>
                    <pic:cNvPicPr/>
                  </pic:nvPicPr>
                  <pic:blipFill>
                    <a:blip r:embed="rId8">
                      <a:extLst>
                        <a:ext uri="{28A0092B-C50C-407E-A947-70E740481C1C}">
                          <a14:useLocalDpi xmlns:a14="http://schemas.microsoft.com/office/drawing/2010/main" val="0"/>
                        </a:ext>
                      </a:extLst>
                    </a:blip>
                    <a:stretch>
                      <a:fillRect/>
                    </a:stretch>
                  </pic:blipFill>
                  <pic:spPr>
                    <a:xfrm>
                      <a:off x="0" y="0"/>
                      <a:ext cx="1865518" cy="1026034"/>
                    </a:xfrm>
                    <a:prstGeom prst="rect">
                      <a:avLst/>
                    </a:prstGeom>
                  </pic:spPr>
                </pic:pic>
              </a:graphicData>
            </a:graphic>
          </wp:inline>
        </w:drawing>
      </w:r>
    </w:p>
    <w:p w14:paraId="5E95AC07" w14:textId="77777777" w:rsidR="00457E17" w:rsidRPr="007C1371" w:rsidRDefault="00457E17" w:rsidP="00457E17">
      <w:pPr>
        <w:rPr>
          <w:rFonts w:ascii="Calibri" w:hAnsi="Calibri"/>
          <w:color w:val="365F91" w:themeColor="accent1" w:themeShade="BF"/>
        </w:rPr>
      </w:pPr>
    </w:p>
    <w:p w14:paraId="2EF56B99" w14:textId="77777777" w:rsidR="00457E17" w:rsidRPr="007C1371" w:rsidRDefault="00457E17" w:rsidP="00457E17">
      <w:pPr>
        <w:rPr>
          <w:rFonts w:ascii="Calibri" w:hAnsi="Calibri"/>
          <w:color w:val="365F91" w:themeColor="accent1" w:themeShade="BF"/>
        </w:rPr>
      </w:pPr>
    </w:p>
    <w:p w14:paraId="182DAB5E" w14:textId="77777777" w:rsidR="00457E17" w:rsidRPr="007C1371" w:rsidRDefault="00457E17" w:rsidP="00457E17">
      <w:pPr>
        <w:rPr>
          <w:rFonts w:ascii="Calibri" w:hAnsi="Calibri"/>
          <w:color w:val="365F91" w:themeColor="accent1" w:themeShade="BF"/>
        </w:rPr>
      </w:pPr>
    </w:p>
    <w:tbl>
      <w:tblPr>
        <w:tblStyle w:val="TableGrid"/>
        <w:tblW w:w="0" w:type="auto"/>
        <w:tblLayout w:type="fixed"/>
        <w:tblLook w:val="04A0" w:firstRow="1" w:lastRow="0" w:firstColumn="1" w:lastColumn="0" w:noHBand="0" w:noVBand="1"/>
      </w:tblPr>
      <w:tblGrid>
        <w:gridCol w:w="4068"/>
        <w:gridCol w:w="4140"/>
        <w:gridCol w:w="2430"/>
      </w:tblGrid>
      <w:tr w:rsidR="00457E17" w:rsidRPr="007C1371" w14:paraId="1486273A" w14:textId="77777777" w:rsidTr="00504B22">
        <w:tc>
          <w:tcPr>
            <w:tcW w:w="4068" w:type="dxa"/>
          </w:tcPr>
          <w:p w14:paraId="2B14065F" w14:textId="489D61E2" w:rsidR="00457E17" w:rsidRPr="007C1371" w:rsidRDefault="00581A41" w:rsidP="00457E17">
            <w:pPr>
              <w:jc w:val="center"/>
              <w:rPr>
                <w:rFonts w:ascii="Calibri" w:hAnsi="Calibri"/>
                <w:b/>
                <w:color w:val="365F91" w:themeColor="accent1" w:themeShade="BF"/>
              </w:rPr>
            </w:pPr>
            <w:r w:rsidRPr="007C1371">
              <w:rPr>
                <w:rFonts w:ascii="Calibri" w:hAnsi="Calibri"/>
                <w:b/>
                <w:color w:val="365F91" w:themeColor="accent1" w:themeShade="BF"/>
              </w:rPr>
              <w:t>REFLECTIONS</w:t>
            </w:r>
          </w:p>
        </w:tc>
        <w:tc>
          <w:tcPr>
            <w:tcW w:w="4140" w:type="dxa"/>
            <w:shd w:val="clear" w:color="auto" w:fill="DBE5F1" w:themeFill="accent1" w:themeFillTint="33"/>
          </w:tcPr>
          <w:p w14:paraId="3A454075" w14:textId="77777777" w:rsidR="00457E17" w:rsidRPr="007C1371" w:rsidRDefault="00457E17" w:rsidP="00457E17">
            <w:pPr>
              <w:jc w:val="center"/>
              <w:rPr>
                <w:rFonts w:ascii="Calibri" w:hAnsi="Calibri"/>
                <w:b/>
                <w:color w:val="365F91" w:themeColor="accent1" w:themeShade="BF"/>
              </w:rPr>
            </w:pPr>
            <w:r w:rsidRPr="007C1371">
              <w:rPr>
                <w:rFonts w:ascii="Calibri" w:hAnsi="Calibri"/>
                <w:b/>
                <w:color w:val="365F91" w:themeColor="accent1" w:themeShade="BF"/>
              </w:rPr>
              <w:t>STEPS TO TAKE BACK HOME</w:t>
            </w:r>
          </w:p>
        </w:tc>
        <w:tc>
          <w:tcPr>
            <w:tcW w:w="2430" w:type="dxa"/>
            <w:shd w:val="clear" w:color="auto" w:fill="D9D9D9"/>
          </w:tcPr>
          <w:p w14:paraId="0DC68918" w14:textId="77777777" w:rsidR="00457E17" w:rsidRPr="007C1371" w:rsidRDefault="00457E17" w:rsidP="00457E17">
            <w:pPr>
              <w:ind w:right="-3811"/>
              <w:rPr>
                <w:rFonts w:ascii="Calibri" w:hAnsi="Calibri"/>
                <w:b/>
                <w:color w:val="365F91" w:themeColor="accent1" w:themeShade="BF"/>
              </w:rPr>
            </w:pPr>
            <w:r w:rsidRPr="007C1371">
              <w:rPr>
                <w:rFonts w:ascii="Calibri" w:hAnsi="Calibri"/>
                <w:b/>
                <w:color w:val="365F91" w:themeColor="accent1" w:themeShade="BF"/>
              </w:rPr>
              <w:t>RESOURCES</w:t>
            </w:r>
          </w:p>
        </w:tc>
      </w:tr>
      <w:tr w:rsidR="00457E17" w:rsidRPr="007C1371" w14:paraId="4055F057" w14:textId="77777777" w:rsidTr="00504B22">
        <w:tc>
          <w:tcPr>
            <w:tcW w:w="4068" w:type="dxa"/>
          </w:tcPr>
          <w:p w14:paraId="799B96D0" w14:textId="77777777" w:rsidR="00457E17" w:rsidRPr="007C1371" w:rsidRDefault="00457E17" w:rsidP="00457E17">
            <w:pPr>
              <w:rPr>
                <w:rFonts w:ascii="Calibri" w:hAnsi="Calibri"/>
                <w:color w:val="365F91" w:themeColor="accent1" w:themeShade="BF"/>
              </w:rPr>
            </w:pPr>
          </w:p>
          <w:p w14:paraId="60F592FC" w14:textId="77777777" w:rsidR="00457E17" w:rsidRPr="007C1371" w:rsidRDefault="00457E17" w:rsidP="00457E17">
            <w:pPr>
              <w:rPr>
                <w:rFonts w:ascii="Calibri" w:hAnsi="Calibri"/>
                <w:color w:val="365F91" w:themeColor="accent1" w:themeShade="BF"/>
              </w:rPr>
            </w:pPr>
          </w:p>
          <w:p w14:paraId="4814BD44" w14:textId="77777777" w:rsidR="00457E17" w:rsidRPr="007C1371" w:rsidRDefault="00457E17" w:rsidP="00457E17">
            <w:pPr>
              <w:rPr>
                <w:rFonts w:ascii="Calibri" w:hAnsi="Calibri"/>
                <w:color w:val="365F91" w:themeColor="accent1" w:themeShade="BF"/>
              </w:rPr>
            </w:pPr>
          </w:p>
          <w:p w14:paraId="5EADACDF" w14:textId="77777777" w:rsidR="00457E17" w:rsidRPr="007C1371" w:rsidRDefault="00457E17" w:rsidP="00457E17">
            <w:pPr>
              <w:rPr>
                <w:rFonts w:ascii="Calibri" w:hAnsi="Calibri"/>
                <w:color w:val="365F91" w:themeColor="accent1" w:themeShade="BF"/>
              </w:rPr>
            </w:pPr>
          </w:p>
          <w:p w14:paraId="47CDD8AE"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3EFE53BE" w14:textId="77777777" w:rsidR="00457E17" w:rsidRPr="007C1371" w:rsidRDefault="00457E17" w:rsidP="00457E17">
            <w:pPr>
              <w:rPr>
                <w:rFonts w:ascii="Calibri" w:hAnsi="Calibri"/>
                <w:color w:val="365F91" w:themeColor="accent1" w:themeShade="BF"/>
              </w:rPr>
            </w:pPr>
          </w:p>
        </w:tc>
        <w:tc>
          <w:tcPr>
            <w:tcW w:w="2430" w:type="dxa"/>
            <w:vMerge w:val="restart"/>
            <w:shd w:val="clear" w:color="auto" w:fill="D9D9D9"/>
          </w:tcPr>
          <w:p w14:paraId="3DDF7345" w14:textId="77777777" w:rsidR="00457E17" w:rsidRPr="007C1371" w:rsidRDefault="00457E17" w:rsidP="00457E17">
            <w:pPr>
              <w:ind w:right="-3811"/>
              <w:rPr>
                <w:rFonts w:ascii="Calibri" w:hAnsi="Calibri"/>
                <w:color w:val="365F91" w:themeColor="accent1" w:themeShade="BF"/>
              </w:rPr>
            </w:pPr>
          </w:p>
        </w:tc>
      </w:tr>
      <w:tr w:rsidR="00457E17" w:rsidRPr="007C1371" w14:paraId="1848C3C1" w14:textId="77777777" w:rsidTr="00504B22">
        <w:tc>
          <w:tcPr>
            <w:tcW w:w="4068" w:type="dxa"/>
          </w:tcPr>
          <w:p w14:paraId="3BF1FE04" w14:textId="77777777" w:rsidR="00457E17" w:rsidRPr="007C1371" w:rsidRDefault="00457E17" w:rsidP="00457E17">
            <w:pPr>
              <w:rPr>
                <w:rFonts w:ascii="Calibri" w:hAnsi="Calibri"/>
                <w:color w:val="365F91" w:themeColor="accent1" w:themeShade="BF"/>
              </w:rPr>
            </w:pPr>
          </w:p>
          <w:p w14:paraId="4DAAB313" w14:textId="77777777" w:rsidR="00457E17" w:rsidRPr="007C1371" w:rsidRDefault="00457E17" w:rsidP="00457E17">
            <w:pPr>
              <w:rPr>
                <w:rFonts w:ascii="Calibri" w:hAnsi="Calibri"/>
                <w:color w:val="365F91" w:themeColor="accent1" w:themeShade="BF"/>
              </w:rPr>
            </w:pPr>
          </w:p>
          <w:p w14:paraId="28A4AEA7" w14:textId="77777777" w:rsidR="00457E17" w:rsidRPr="007C1371" w:rsidRDefault="00457E17" w:rsidP="00457E17">
            <w:pPr>
              <w:rPr>
                <w:rFonts w:ascii="Calibri" w:hAnsi="Calibri"/>
                <w:color w:val="365F91" w:themeColor="accent1" w:themeShade="BF"/>
              </w:rPr>
            </w:pPr>
          </w:p>
          <w:p w14:paraId="50CD12D6" w14:textId="77777777" w:rsidR="00457E17" w:rsidRPr="007C1371" w:rsidRDefault="00457E17" w:rsidP="00457E17">
            <w:pPr>
              <w:rPr>
                <w:rFonts w:ascii="Calibri" w:hAnsi="Calibri"/>
                <w:color w:val="365F91" w:themeColor="accent1" w:themeShade="BF"/>
              </w:rPr>
            </w:pPr>
          </w:p>
          <w:p w14:paraId="6658713C"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69FCEE4D"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274EE235" w14:textId="77777777" w:rsidR="00457E17" w:rsidRPr="007C1371" w:rsidRDefault="00457E17" w:rsidP="00457E17">
            <w:pPr>
              <w:ind w:right="-3811"/>
              <w:rPr>
                <w:rFonts w:ascii="Calibri" w:hAnsi="Calibri"/>
                <w:color w:val="365F91" w:themeColor="accent1" w:themeShade="BF"/>
              </w:rPr>
            </w:pPr>
          </w:p>
        </w:tc>
      </w:tr>
      <w:tr w:rsidR="00457E17" w:rsidRPr="007C1371" w14:paraId="72F8CC0E" w14:textId="77777777" w:rsidTr="00504B22">
        <w:tc>
          <w:tcPr>
            <w:tcW w:w="4068" w:type="dxa"/>
          </w:tcPr>
          <w:p w14:paraId="3A8A74F1" w14:textId="77777777" w:rsidR="00457E17" w:rsidRPr="007C1371" w:rsidRDefault="00457E17" w:rsidP="00457E17">
            <w:pPr>
              <w:rPr>
                <w:rFonts w:ascii="Calibri" w:hAnsi="Calibri"/>
                <w:color w:val="365F91" w:themeColor="accent1" w:themeShade="BF"/>
              </w:rPr>
            </w:pPr>
          </w:p>
          <w:p w14:paraId="6CB5135F" w14:textId="77777777" w:rsidR="00457E17" w:rsidRPr="007C1371" w:rsidRDefault="00457E17" w:rsidP="00457E17">
            <w:pPr>
              <w:rPr>
                <w:rFonts w:ascii="Calibri" w:hAnsi="Calibri"/>
                <w:color w:val="365F91" w:themeColor="accent1" w:themeShade="BF"/>
              </w:rPr>
            </w:pPr>
          </w:p>
          <w:p w14:paraId="79B50AD6" w14:textId="77777777" w:rsidR="00457E17" w:rsidRPr="007C1371" w:rsidRDefault="00457E17" w:rsidP="00457E17">
            <w:pPr>
              <w:rPr>
                <w:rFonts w:ascii="Calibri" w:hAnsi="Calibri"/>
                <w:color w:val="365F91" w:themeColor="accent1" w:themeShade="BF"/>
              </w:rPr>
            </w:pPr>
          </w:p>
          <w:p w14:paraId="316DA02A" w14:textId="77777777" w:rsidR="00457E17" w:rsidRPr="007C1371" w:rsidRDefault="00457E17" w:rsidP="00457E17">
            <w:pPr>
              <w:rPr>
                <w:rFonts w:ascii="Calibri" w:hAnsi="Calibri"/>
                <w:color w:val="365F91" w:themeColor="accent1" w:themeShade="BF"/>
              </w:rPr>
            </w:pPr>
          </w:p>
          <w:p w14:paraId="55A63ECD"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65C42C9E"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31F083B0" w14:textId="77777777" w:rsidR="00457E17" w:rsidRPr="007C1371" w:rsidRDefault="00457E17" w:rsidP="00457E17">
            <w:pPr>
              <w:ind w:right="-3811"/>
              <w:rPr>
                <w:rFonts w:ascii="Calibri" w:hAnsi="Calibri"/>
                <w:color w:val="365F91" w:themeColor="accent1" w:themeShade="BF"/>
              </w:rPr>
            </w:pPr>
          </w:p>
        </w:tc>
      </w:tr>
      <w:tr w:rsidR="00457E17" w:rsidRPr="007C1371" w14:paraId="57152C78" w14:textId="77777777" w:rsidTr="00504B22">
        <w:tc>
          <w:tcPr>
            <w:tcW w:w="4068" w:type="dxa"/>
          </w:tcPr>
          <w:p w14:paraId="4DB91C1D" w14:textId="77777777" w:rsidR="00457E17" w:rsidRPr="007C1371" w:rsidRDefault="00457E17" w:rsidP="00457E17">
            <w:pPr>
              <w:rPr>
                <w:rFonts w:ascii="Calibri" w:hAnsi="Calibri"/>
                <w:color w:val="365F91" w:themeColor="accent1" w:themeShade="BF"/>
              </w:rPr>
            </w:pPr>
          </w:p>
          <w:p w14:paraId="51785515" w14:textId="77777777" w:rsidR="00457E17" w:rsidRPr="007C1371" w:rsidRDefault="00457E17" w:rsidP="00457E17">
            <w:pPr>
              <w:rPr>
                <w:rFonts w:ascii="Calibri" w:hAnsi="Calibri"/>
                <w:color w:val="365F91" w:themeColor="accent1" w:themeShade="BF"/>
              </w:rPr>
            </w:pPr>
          </w:p>
          <w:p w14:paraId="1064EA96" w14:textId="77777777" w:rsidR="00457E17" w:rsidRPr="007C1371" w:rsidRDefault="00457E17" w:rsidP="00457E17">
            <w:pPr>
              <w:rPr>
                <w:rFonts w:ascii="Calibri" w:hAnsi="Calibri"/>
                <w:color w:val="365F91" w:themeColor="accent1" w:themeShade="BF"/>
              </w:rPr>
            </w:pPr>
          </w:p>
          <w:p w14:paraId="0A883BCF" w14:textId="77777777" w:rsidR="00457E17" w:rsidRPr="007C1371" w:rsidRDefault="00457E17" w:rsidP="00457E17">
            <w:pPr>
              <w:rPr>
                <w:rFonts w:ascii="Calibri" w:hAnsi="Calibri"/>
                <w:color w:val="365F91" w:themeColor="accent1" w:themeShade="BF"/>
              </w:rPr>
            </w:pPr>
          </w:p>
          <w:p w14:paraId="276B3A55"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57A9A951"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22D16B7C" w14:textId="77777777" w:rsidR="00457E17" w:rsidRPr="007C1371" w:rsidRDefault="00457E17" w:rsidP="00457E17">
            <w:pPr>
              <w:ind w:right="-3811"/>
              <w:rPr>
                <w:rFonts w:ascii="Calibri" w:hAnsi="Calibri"/>
                <w:color w:val="365F91" w:themeColor="accent1" w:themeShade="BF"/>
              </w:rPr>
            </w:pPr>
          </w:p>
        </w:tc>
      </w:tr>
      <w:tr w:rsidR="00457E17" w:rsidRPr="007C1371" w14:paraId="4B3AEE5B" w14:textId="77777777" w:rsidTr="00504B22">
        <w:tc>
          <w:tcPr>
            <w:tcW w:w="4068" w:type="dxa"/>
          </w:tcPr>
          <w:p w14:paraId="6257C8D0" w14:textId="77777777" w:rsidR="00457E17" w:rsidRPr="007C1371" w:rsidRDefault="00457E17" w:rsidP="00457E17">
            <w:pPr>
              <w:rPr>
                <w:rFonts w:ascii="Calibri" w:hAnsi="Calibri"/>
                <w:color w:val="365F91" w:themeColor="accent1" w:themeShade="BF"/>
              </w:rPr>
            </w:pPr>
          </w:p>
          <w:p w14:paraId="5CBFCFDE" w14:textId="77777777" w:rsidR="00457E17" w:rsidRPr="007C1371" w:rsidRDefault="00457E17" w:rsidP="00457E17">
            <w:pPr>
              <w:rPr>
                <w:rFonts w:ascii="Calibri" w:hAnsi="Calibri"/>
                <w:color w:val="365F91" w:themeColor="accent1" w:themeShade="BF"/>
              </w:rPr>
            </w:pPr>
          </w:p>
          <w:p w14:paraId="45965E9A" w14:textId="77777777" w:rsidR="00457E17" w:rsidRPr="007C1371" w:rsidRDefault="00457E17" w:rsidP="00457E17">
            <w:pPr>
              <w:rPr>
                <w:rFonts w:ascii="Calibri" w:hAnsi="Calibri"/>
                <w:color w:val="365F91" w:themeColor="accent1" w:themeShade="BF"/>
              </w:rPr>
            </w:pPr>
          </w:p>
          <w:p w14:paraId="34B80373" w14:textId="77777777" w:rsidR="00457E17" w:rsidRPr="007C1371" w:rsidRDefault="00457E17" w:rsidP="00457E17">
            <w:pPr>
              <w:rPr>
                <w:rFonts w:ascii="Calibri" w:hAnsi="Calibri"/>
                <w:color w:val="365F91" w:themeColor="accent1" w:themeShade="BF"/>
              </w:rPr>
            </w:pPr>
          </w:p>
          <w:p w14:paraId="126933E3"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68F84E86"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18E95A53" w14:textId="77777777" w:rsidR="00457E17" w:rsidRPr="007C1371" w:rsidRDefault="00457E17" w:rsidP="00457E17">
            <w:pPr>
              <w:ind w:right="-3811"/>
              <w:rPr>
                <w:rFonts w:ascii="Calibri" w:hAnsi="Calibri"/>
                <w:color w:val="365F91" w:themeColor="accent1" w:themeShade="BF"/>
              </w:rPr>
            </w:pPr>
          </w:p>
        </w:tc>
      </w:tr>
      <w:tr w:rsidR="00457E17" w:rsidRPr="007C1371" w14:paraId="0E042FF7" w14:textId="77777777" w:rsidTr="00504B22">
        <w:tc>
          <w:tcPr>
            <w:tcW w:w="4068" w:type="dxa"/>
          </w:tcPr>
          <w:p w14:paraId="2ED6E87C" w14:textId="77777777" w:rsidR="00457E17" w:rsidRPr="007C1371" w:rsidRDefault="00457E17" w:rsidP="00457E17">
            <w:pPr>
              <w:rPr>
                <w:rFonts w:ascii="Calibri" w:hAnsi="Calibri"/>
                <w:color w:val="365F91" w:themeColor="accent1" w:themeShade="BF"/>
              </w:rPr>
            </w:pPr>
          </w:p>
          <w:p w14:paraId="05A1A535" w14:textId="77777777" w:rsidR="00457E17" w:rsidRPr="007C1371" w:rsidRDefault="00457E17" w:rsidP="00457E17">
            <w:pPr>
              <w:rPr>
                <w:rFonts w:ascii="Calibri" w:hAnsi="Calibri"/>
                <w:color w:val="365F91" w:themeColor="accent1" w:themeShade="BF"/>
              </w:rPr>
            </w:pPr>
          </w:p>
          <w:p w14:paraId="254B92A9" w14:textId="77777777" w:rsidR="00457E17" w:rsidRPr="007C1371" w:rsidRDefault="00457E17" w:rsidP="00457E17">
            <w:pPr>
              <w:rPr>
                <w:rFonts w:ascii="Calibri" w:hAnsi="Calibri"/>
                <w:color w:val="365F91" w:themeColor="accent1" w:themeShade="BF"/>
              </w:rPr>
            </w:pPr>
          </w:p>
          <w:p w14:paraId="5F461DE8" w14:textId="77777777" w:rsidR="00457E17" w:rsidRPr="007C1371" w:rsidRDefault="00457E17" w:rsidP="00457E17">
            <w:pPr>
              <w:rPr>
                <w:rFonts w:ascii="Calibri" w:hAnsi="Calibri"/>
                <w:color w:val="365F91" w:themeColor="accent1" w:themeShade="BF"/>
              </w:rPr>
            </w:pPr>
          </w:p>
          <w:p w14:paraId="1FF6362F" w14:textId="77777777" w:rsidR="00457E17" w:rsidRPr="007C1371" w:rsidRDefault="00457E17" w:rsidP="00457E17">
            <w:pPr>
              <w:rPr>
                <w:rFonts w:ascii="Calibri" w:hAnsi="Calibri"/>
                <w:color w:val="365F91" w:themeColor="accent1" w:themeShade="BF"/>
              </w:rPr>
            </w:pPr>
          </w:p>
        </w:tc>
        <w:tc>
          <w:tcPr>
            <w:tcW w:w="4140" w:type="dxa"/>
            <w:shd w:val="clear" w:color="auto" w:fill="DBE5F1" w:themeFill="accent1" w:themeFillTint="33"/>
          </w:tcPr>
          <w:p w14:paraId="438967F0" w14:textId="77777777" w:rsidR="00457E17" w:rsidRPr="007C1371" w:rsidRDefault="00457E17" w:rsidP="00457E17">
            <w:pPr>
              <w:rPr>
                <w:rFonts w:ascii="Calibri" w:hAnsi="Calibri"/>
                <w:color w:val="365F91" w:themeColor="accent1" w:themeShade="BF"/>
              </w:rPr>
            </w:pPr>
          </w:p>
        </w:tc>
        <w:tc>
          <w:tcPr>
            <w:tcW w:w="2430" w:type="dxa"/>
            <w:vMerge/>
            <w:shd w:val="clear" w:color="auto" w:fill="D9D9D9"/>
          </w:tcPr>
          <w:p w14:paraId="09654B3E" w14:textId="77777777" w:rsidR="00457E17" w:rsidRPr="007C1371" w:rsidRDefault="00457E17" w:rsidP="00457E17">
            <w:pPr>
              <w:ind w:right="-3811"/>
              <w:rPr>
                <w:rFonts w:ascii="Calibri" w:hAnsi="Calibri"/>
                <w:color w:val="365F91" w:themeColor="accent1" w:themeShade="BF"/>
              </w:rPr>
            </w:pPr>
          </w:p>
        </w:tc>
      </w:tr>
    </w:tbl>
    <w:p w14:paraId="51B0D12C" w14:textId="462A6F02" w:rsidR="00025B63" w:rsidRPr="007C1371" w:rsidRDefault="00025B63" w:rsidP="00457E17">
      <w:pPr>
        <w:rPr>
          <w:rFonts w:ascii="Calibri" w:hAnsi="Calibri"/>
          <w:color w:val="365F91" w:themeColor="accent1" w:themeShade="BF"/>
        </w:rPr>
      </w:pPr>
    </w:p>
    <w:p w14:paraId="58E0E127" w14:textId="4D8A1994" w:rsidR="00975538" w:rsidRDefault="00025B63" w:rsidP="00975538">
      <w:pPr>
        <w:jc w:val="center"/>
        <w:rPr>
          <w:rFonts w:ascii="Calibri" w:hAnsi="Calibri"/>
          <w:color w:val="365F91" w:themeColor="accent1" w:themeShade="BF"/>
        </w:rPr>
      </w:pPr>
      <w:r w:rsidRPr="007C1371">
        <w:rPr>
          <w:rFonts w:ascii="Calibri" w:hAnsi="Calibri"/>
          <w:color w:val="365F91" w:themeColor="accent1" w:themeShade="BF"/>
        </w:rPr>
        <w:br w:type="page"/>
      </w:r>
    </w:p>
    <w:p w14:paraId="158463A3" w14:textId="77777777" w:rsidR="00975538" w:rsidRPr="00975538" w:rsidRDefault="00975538" w:rsidP="00975538">
      <w:pPr>
        <w:rPr>
          <w:rFonts w:ascii="Calibri" w:hAnsi="Calibri"/>
        </w:rPr>
      </w:pPr>
    </w:p>
    <w:p w14:paraId="460415B6" w14:textId="12EF0FFA" w:rsidR="00975538" w:rsidRDefault="00975538" w:rsidP="00975538">
      <w:pPr>
        <w:jc w:val="center"/>
        <w:rPr>
          <w:rFonts w:ascii="Calibri" w:hAnsi="Calibri"/>
        </w:rPr>
      </w:pPr>
    </w:p>
    <w:p w14:paraId="7844A04A" w14:textId="7BC6391B" w:rsidR="00975538" w:rsidRDefault="00975538" w:rsidP="00975538">
      <w:pPr>
        <w:jc w:val="center"/>
        <w:rPr>
          <w:rFonts w:ascii="Calibri" w:hAnsi="Calibri"/>
        </w:rPr>
      </w:pPr>
    </w:p>
    <w:p w14:paraId="7E89B552" w14:textId="12E9C2CB" w:rsidR="00975538" w:rsidRDefault="00975538" w:rsidP="00975538">
      <w:pPr>
        <w:jc w:val="center"/>
        <w:rPr>
          <w:rFonts w:ascii="Calibri" w:hAnsi="Calibri"/>
        </w:rPr>
      </w:pPr>
      <w:r w:rsidRPr="007C1371">
        <w:rPr>
          <w:rFonts w:ascii="Calibri" w:hAnsi="Calibri" w:cs="Arial"/>
          <w:b/>
          <w:color w:val="365F91" w:themeColor="accent1" w:themeShade="BF"/>
          <w:sz w:val="32"/>
          <w:szCs w:val="32"/>
        </w:rPr>
        <w:t>JOURNAL   |   NOTES</w:t>
      </w:r>
    </w:p>
    <w:p w14:paraId="40D3A83B" w14:textId="2CE293AE" w:rsidR="00975538" w:rsidRDefault="00975538" w:rsidP="00975538">
      <w:pPr>
        <w:jc w:val="center"/>
        <w:rPr>
          <w:rFonts w:ascii="Calibri" w:hAnsi="Calibri"/>
          <w:color w:val="365F91" w:themeColor="accent1" w:themeShade="BF"/>
        </w:rPr>
      </w:pPr>
      <w:r w:rsidRPr="00975538">
        <w:rPr>
          <w:rFonts w:ascii="Calibri" w:hAnsi="Calibri"/>
        </w:rPr>
        <w:br w:type="page"/>
      </w:r>
    </w:p>
    <w:p w14:paraId="6ED62134" w14:textId="77777777" w:rsidR="00457E17" w:rsidRPr="007C1371" w:rsidRDefault="00457E17" w:rsidP="00457E17">
      <w:pPr>
        <w:rPr>
          <w:rFonts w:ascii="Calibri" w:hAnsi="Calibri"/>
          <w:color w:val="365F91" w:themeColor="accent1" w:themeShade="BF"/>
        </w:rPr>
      </w:pPr>
    </w:p>
    <w:p w14:paraId="1163D479" w14:textId="77777777" w:rsidR="00025B63" w:rsidRPr="007C1371" w:rsidRDefault="00025B63" w:rsidP="00E478DA">
      <w:pPr>
        <w:ind w:left="360"/>
        <w:jc w:val="center"/>
        <w:outlineLvl w:val="0"/>
        <w:rPr>
          <w:rFonts w:ascii="Calibri" w:hAnsi="Calibri" w:cs="Arial"/>
          <w:b/>
          <w:color w:val="5B9BD5"/>
          <w:sz w:val="22"/>
          <w:szCs w:val="22"/>
          <w14:textFill>
            <w14:solidFill>
              <w14:srgbClr w14:val="5B9BD5">
                <w14:lumMod w14:val="75000"/>
              </w14:srgbClr>
            </w14:solidFill>
          </w14:textFill>
        </w:rPr>
      </w:pPr>
      <w:r w:rsidRPr="007C1371">
        <w:rPr>
          <w:rFonts w:ascii="Calibri" w:hAnsi="Calibri" w:cs="Arial"/>
          <w:b/>
          <w:color w:val="5B9BD5"/>
          <w:sz w:val="22"/>
          <w:szCs w:val="22"/>
          <w14:textFill>
            <w14:solidFill>
              <w14:srgbClr w14:val="5B9BD5">
                <w14:lumMod w14:val="75000"/>
              </w14:srgbClr>
            </w14:solidFill>
          </w14:textFill>
        </w:rPr>
        <w:t>BREAKOUT SESSION #3: Friday, June 3, 2:30-3:45</w:t>
      </w:r>
    </w:p>
    <w:p w14:paraId="3DDAD636" w14:textId="77777777" w:rsidR="00025B63" w:rsidRPr="007C1371" w:rsidRDefault="00025B63" w:rsidP="00025B63">
      <w:pPr>
        <w:rPr>
          <w:rFonts w:ascii="Calibri" w:hAnsi="Calibri" w:cs="Arial"/>
          <w:color w:val="5B9BD5"/>
          <w:sz w:val="22"/>
          <w:szCs w:val="22"/>
          <w14:textFill>
            <w14:solidFill>
              <w14:srgbClr w14:val="5B9BD5">
                <w14:lumMod w14:val="75000"/>
              </w14:srgbClr>
            </w14:solidFill>
          </w14:textFill>
        </w:rPr>
      </w:pPr>
    </w:p>
    <w:p w14:paraId="0F58AE8F" w14:textId="29038869" w:rsidR="00025B63" w:rsidRPr="007C1371" w:rsidRDefault="00025B63" w:rsidP="00504B22">
      <w:pPr>
        <w:ind w:left="360"/>
        <w:rPr>
          <w:rFonts w:ascii="Calibri" w:hAnsi="Calibri" w:cs="Arial"/>
          <w:color w:val="5B9BD5"/>
          <w:sz w:val="22"/>
          <w:szCs w:val="22"/>
          <w14:textFill>
            <w14:solidFill>
              <w14:srgbClr w14:val="5B9BD5">
                <w14:lumMod w14:val="75000"/>
              </w14:srgbClr>
            </w14:solidFill>
          </w14:textFill>
        </w:rPr>
      </w:pPr>
      <w:r w:rsidRPr="007C1371">
        <w:rPr>
          <w:rFonts w:ascii="Calibri" w:hAnsi="Calibri" w:cs="Arial"/>
          <w:color w:val="5B9BD5"/>
          <w:sz w:val="22"/>
          <w:szCs w:val="22"/>
          <w14:textFill>
            <w14:solidFill>
              <w14:srgbClr w14:val="5B9BD5">
                <w14:lumMod w14:val="75000"/>
              </w14:srgbClr>
            </w14:solidFill>
          </w14:textFill>
        </w:rPr>
        <w:t>Breakout Session #3 is intended to promote discussion of the barriers, unintended consequences and solutions to ensuring the EC workforce is of high quality (exceptional in terms of content knowledge, pedagogy</w:t>
      </w:r>
      <w:r w:rsidR="00504B22">
        <w:rPr>
          <w:rFonts w:ascii="Calibri" w:hAnsi="Calibri" w:cs="Arial"/>
          <w:color w:val="5B9BD5"/>
          <w:sz w:val="22"/>
          <w:szCs w:val="22"/>
          <w14:textFill>
            <w14:solidFill>
              <w14:srgbClr w14:val="5B9BD5">
                <w14:lumMod w14:val="75000"/>
              </w14:srgbClr>
            </w14:solidFill>
          </w14:textFill>
        </w:rPr>
        <w:t>,</w:t>
      </w:r>
      <w:r w:rsidRPr="007C1371">
        <w:rPr>
          <w:rFonts w:ascii="Calibri" w:hAnsi="Calibri" w:cs="Arial"/>
          <w:color w:val="5B9BD5"/>
          <w:sz w:val="22"/>
          <w:szCs w:val="22"/>
          <w14:textFill>
            <w14:solidFill>
              <w14:srgbClr w14:val="5B9BD5">
                <w14:lumMod w14:val="75000"/>
              </w14:srgbClr>
            </w14:solidFill>
          </w14:textFill>
        </w:rPr>
        <w:t xml:space="preserve"> and a commitment to lifelong learning) to teach children birth through 3rd grade and lead high quality programs.  </w:t>
      </w:r>
    </w:p>
    <w:p w14:paraId="582D6EBA" w14:textId="77777777" w:rsidR="00025B63" w:rsidRPr="007C1371" w:rsidRDefault="00025B63" w:rsidP="00025B63">
      <w:pPr>
        <w:rPr>
          <w:rFonts w:ascii="Calibri" w:hAnsi="Calibri" w:cs="Arial"/>
          <w:i/>
          <w:color w:val="5B9BD5"/>
          <w:sz w:val="22"/>
          <w:szCs w:val="22"/>
          <w14:textFill>
            <w14:solidFill>
              <w14:srgbClr w14:val="5B9BD5">
                <w14:lumMod w14:val="75000"/>
              </w14:srgbClr>
            </w14:solidFill>
          </w14:textFill>
        </w:rPr>
      </w:pPr>
    </w:p>
    <w:p w14:paraId="61FDBA0C" w14:textId="77777777" w:rsidR="00025B63" w:rsidRPr="007C1371" w:rsidRDefault="00025B63" w:rsidP="00025B63">
      <w:pPr>
        <w:ind w:left="360"/>
        <w:rPr>
          <w:rFonts w:ascii="Calibri" w:hAnsi="Calibri" w:cs="Arial"/>
          <w:color w:val="5B9BD5"/>
          <w:sz w:val="22"/>
          <w:szCs w:val="22"/>
          <w14:textFill>
            <w14:solidFill>
              <w14:srgbClr w14:val="5B9BD5">
                <w14:lumMod w14:val="75000"/>
              </w14:srgbClr>
            </w14:solidFill>
          </w14:textFill>
        </w:rPr>
      </w:pPr>
      <w:r w:rsidRPr="007C1371">
        <w:rPr>
          <w:rFonts w:ascii="Calibri" w:hAnsi="Calibri" w:cs="Arial"/>
          <w:b/>
          <w:color w:val="5B9BD5"/>
          <w:sz w:val="22"/>
          <w:szCs w:val="22"/>
          <w14:textFill>
            <w14:solidFill>
              <w14:srgbClr w14:val="5B9BD5">
                <w14:lumMod w14:val="75000"/>
              </w14:srgbClr>
            </w14:solidFill>
          </w14:textFill>
        </w:rPr>
        <w:t>RESOURCES:</w:t>
      </w:r>
      <w:r w:rsidRPr="007C1371">
        <w:rPr>
          <w:rFonts w:ascii="Calibri" w:hAnsi="Calibri" w:cs="Arial"/>
          <w:color w:val="5B9BD5"/>
          <w:sz w:val="22"/>
          <w:szCs w:val="22"/>
          <w14:textFill>
            <w14:solidFill>
              <w14:srgbClr w14:val="5B9BD5">
                <w14:lumMod w14:val="75000"/>
              </w14:srgbClr>
            </w14:solidFill>
          </w14:textFill>
        </w:rPr>
        <w:t xml:space="preserve"> Consider reading these highly relevant resources:</w:t>
      </w:r>
    </w:p>
    <w:p w14:paraId="5DD74E73" w14:textId="77777777" w:rsidR="00025B63" w:rsidRPr="007C1371" w:rsidRDefault="00025B63" w:rsidP="00EE17D3">
      <w:pPr>
        <w:numPr>
          <w:ilvl w:val="0"/>
          <w:numId w:val="17"/>
        </w:numPr>
        <w:shd w:val="clear" w:color="auto" w:fill="FFFFFF"/>
        <w:spacing w:after="100" w:afterAutospacing="1" w:line="276" w:lineRule="auto"/>
        <w:contextualSpacing/>
        <w:rPr>
          <w:rFonts w:ascii="Calibri" w:hAnsi="Calibri"/>
          <w:color w:val="5B9BD5"/>
          <w:sz w:val="22"/>
          <w:szCs w:val="22"/>
          <w14:textFill>
            <w14:solidFill>
              <w14:srgbClr w14:val="5B9BD5">
                <w14:lumMod w14:val="75000"/>
              </w14:srgbClr>
            </w14:solidFill>
          </w14:textFill>
        </w:rPr>
      </w:pPr>
      <w:r w:rsidRPr="007C1371">
        <w:rPr>
          <w:rFonts w:ascii="Calibri" w:hAnsi="Calibri"/>
          <w:color w:val="5B9BD5"/>
          <w:sz w:val="22"/>
          <w:szCs w:val="22"/>
          <w14:textFill>
            <w14:solidFill>
              <w14:srgbClr w14:val="5B9BD5">
                <w14:lumMod w14:val="75000"/>
              </w14:srgbClr>
            </w14:solidFill>
          </w14:textFill>
        </w:rPr>
        <w:t xml:space="preserve">Worthy Work, STILL Unlivable Wages: </w:t>
      </w:r>
      <w:hyperlink r:id="rId11" w:history="1">
        <w:r w:rsidR="00EE17D3" w:rsidRPr="007C1371">
          <w:rPr>
            <w:rFonts w:ascii="Calibri" w:hAnsi="Calibri"/>
            <w:color w:val="5B9BD5"/>
            <w:sz w:val="22"/>
            <w:szCs w:val="22"/>
            <w:u w:val="single"/>
            <w14:textFill>
              <w14:solidFill>
                <w14:srgbClr w14:val="5B9BD5">
                  <w14:lumMod w14:val="75000"/>
                </w14:srgbClr>
              </w14:solidFill>
            </w14:textFill>
          </w:rPr>
          <w:t>Full Report</w:t>
        </w:r>
      </w:hyperlink>
      <w:r w:rsidRPr="007C1371">
        <w:rPr>
          <w:rFonts w:ascii="Calibri" w:hAnsi="Calibri"/>
          <w:color w:val="5B9BD5"/>
          <w:sz w:val="22"/>
          <w:szCs w:val="22"/>
          <w14:textFill>
            <w14:solidFill>
              <w14:srgbClr w14:val="5B9BD5">
                <w14:lumMod w14:val="75000"/>
              </w14:srgbClr>
            </w14:solidFill>
          </w14:textFill>
        </w:rPr>
        <w:t xml:space="preserve">, </w:t>
      </w:r>
      <w:r w:rsidRPr="007C1371">
        <w:rPr>
          <w:rFonts w:ascii="Calibri" w:hAnsi="Calibri"/>
          <w:color w:val="5B9BD5"/>
          <w:sz w:val="22"/>
          <w:szCs w:val="22"/>
          <w:u w:val="single"/>
          <w14:textFill>
            <w14:solidFill>
              <w14:srgbClr w14:val="5B9BD5">
                <w14:lumMod w14:val="75000"/>
              </w14:srgbClr>
            </w14:solidFill>
          </w14:textFill>
        </w:rPr>
        <w:t>see Ch. 5</w:t>
      </w:r>
      <w:r w:rsidRPr="007C1371">
        <w:rPr>
          <w:rFonts w:ascii="Calibri" w:hAnsi="Calibri"/>
          <w:color w:val="5B9BD5"/>
          <w:sz w:val="22"/>
          <w:szCs w:val="22"/>
          <w14:textFill>
            <w14:solidFill>
              <w14:srgbClr w14:val="5B9BD5">
                <w14:lumMod w14:val="75000"/>
              </w14:srgbClr>
            </w14:solidFill>
          </w14:textFill>
        </w:rPr>
        <w:t xml:space="preserve">, “The Public Cost of Inadequate Compensation” and </w:t>
      </w:r>
      <w:r w:rsidRPr="007C1371">
        <w:rPr>
          <w:rFonts w:ascii="Calibri" w:hAnsi="Calibri"/>
          <w:color w:val="5B9BD5"/>
          <w:sz w:val="22"/>
          <w:szCs w:val="22"/>
          <w:u w:val="single"/>
          <w14:textFill>
            <w14:solidFill>
              <w14:srgbClr w14:val="5B9BD5">
                <w14:lumMod w14:val="75000"/>
              </w14:srgbClr>
            </w14:solidFill>
          </w14:textFill>
        </w:rPr>
        <w:t>Ch. 6</w:t>
      </w:r>
      <w:r w:rsidRPr="007C1371">
        <w:rPr>
          <w:rFonts w:ascii="Calibri" w:hAnsi="Calibri"/>
          <w:color w:val="5B9BD5"/>
          <w:sz w:val="22"/>
          <w:szCs w:val="22"/>
          <w14:textFill>
            <w14:solidFill>
              <w14:srgbClr w14:val="5B9BD5">
                <w14:lumMod w14:val="75000"/>
              </w14:srgbClr>
            </w14:solidFill>
          </w14:textFill>
        </w:rPr>
        <w:t xml:space="preserve">, “Policy Efforts to Improve Early Childhood Teaching Jobs”.  </w:t>
      </w:r>
    </w:p>
    <w:p w14:paraId="27E987CB" w14:textId="77777777" w:rsidR="00025B63" w:rsidRPr="007C1371" w:rsidRDefault="00295FF4" w:rsidP="00EE17D3">
      <w:pPr>
        <w:numPr>
          <w:ilvl w:val="0"/>
          <w:numId w:val="17"/>
        </w:numPr>
        <w:shd w:val="clear" w:color="auto" w:fill="FFFFFF"/>
        <w:spacing w:after="100" w:afterAutospacing="1" w:line="276" w:lineRule="auto"/>
        <w:contextualSpacing/>
        <w:rPr>
          <w:rFonts w:ascii="Calibri" w:hAnsi="Calibri"/>
          <w:color w:val="5B9BD5"/>
          <w:sz w:val="22"/>
          <w:szCs w:val="22"/>
          <w14:textFill>
            <w14:solidFill>
              <w14:srgbClr w14:val="5B9BD5">
                <w14:lumMod w14:val="75000"/>
              </w14:srgbClr>
            </w14:solidFill>
          </w14:textFill>
        </w:rPr>
      </w:pPr>
      <w:hyperlink r:id="rId12" w:history="1">
        <w:r w:rsidR="00EE17D3" w:rsidRPr="007C1371">
          <w:rPr>
            <w:rFonts w:ascii="Calibri" w:hAnsi="Calibri"/>
            <w:color w:val="5B9BD5"/>
            <w:sz w:val="22"/>
            <w:szCs w:val="22"/>
            <w:u w:val="single"/>
            <w14:textFill>
              <w14:solidFill>
                <w14:srgbClr w14:val="5B9BD5">
                  <w14:lumMod w14:val="75000"/>
                </w14:srgbClr>
              </w14:solidFill>
            </w14:textFill>
          </w:rPr>
          <w:t>Transforming the Workforce for Children, Birth through Age 8: A Unifying Foundation</w:t>
        </w:r>
      </w:hyperlink>
      <w:r w:rsidR="00025B63" w:rsidRPr="007C1371">
        <w:rPr>
          <w:rFonts w:ascii="Calibri" w:hAnsi="Calibri"/>
          <w:color w:val="5B9BD5"/>
          <w:sz w:val="22"/>
          <w:szCs w:val="22"/>
          <w14:textFill>
            <w14:solidFill>
              <w14:srgbClr w14:val="5B9BD5">
                <w14:lumMod w14:val="75000"/>
              </w14:srgbClr>
            </w14:solidFill>
          </w14:textFill>
        </w:rPr>
        <w:t xml:space="preserve">, particularly </w:t>
      </w:r>
      <w:r w:rsidR="00025B63" w:rsidRPr="007C1371">
        <w:rPr>
          <w:rFonts w:ascii="Calibri" w:hAnsi="Calibri"/>
          <w:color w:val="5B9BD5"/>
          <w:sz w:val="22"/>
          <w:szCs w:val="22"/>
          <w:u w:val="single"/>
          <w14:textFill>
            <w14:solidFill>
              <w14:srgbClr w14:val="5B9BD5">
                <w14:lumMod w14:val="75000"/>
              </w14:srgbClr>
            </w14:solidFill>
          </w14:textFill>
        </w:rPr>
        <w:t>Ch. 11</w:t>
      </w:r>
      <w:r w:rsidR="00025B63" w:rsidRPr="007C1371">
        <w:rPr>
          <w:rFonts w:ascii="Calibri" w:hAnsi="Calibri"/>
          <w:color w:val="5B9BD5"/>
          <w:sz w:val="22"/>
          <w:szCs w:val="22"/>
          <w14:textFill>
            <w14:solidFill>
              <w14:srgbClr w14:val="5B9BD5">
                <w14:lumMod w14:val="75000"/>
              </w14:srgbClr>
            </w14:solidFill>
          </w14:textFill>
        </w:rPr>
        <w:t xml:space="preserve">, Status and Well-Being of the Workforce page 461 </w:t>
      </w:r>
    </w:p>
    <w:p w14:paraId="450B2D72" w14:textId="77777777" w:rsidR="00025B63" w:rsidRPr="007C1371" w:rsidRDefault="00295FF4" w:rsidP="00EE17D3">
      <w:pPr>
        <w:numPr>
          <w:ilvl w:val="0"/>
          <w:numId w:val="17"/>
        </w:numPr>
        <w:shd w:val="clear" w:color="auto" w:fill="FFFFFF"/>
        <w:spacing w:after="100" w:afterAutospacing="1" w:line="276" w:lineRule="auto"/>
        <w:contextualSpacing/>
        <w:rPr>
          <w:rFonts w:ascii="Calibri" w:hAnsi="Calibri"/>
          <w:i/>
          <w:color w:val="5B9BD5"/>
          <w:sz w:val="22"/>
          <w:szCs w:val="22"/>
          <w14:textFill>
            <w14:solidFill>
              <w14:srgbClr w14:val="5B9BD5">
                <w14:lumMod w14:val="75000"/>
              </w14:srgbClr>
            </w14:solidFill>
          </w14:textFill>
        </w:rPr>
      </w:pPr>
      <w:hyperlink r:id="rId13" w:history="1">
        <w:r w:rsidR="00EE17D3" w:rsidRPr="007C1371">
          <w:rPr>
            <w:rFonts w:ascii="Calibri" w:hAnsi="Calibri"/>
            <w:color w:val="5B9BD5"/>
            <w:sz w:val="22"/>
            <w:szCs w:val="22"/>
            <w:u w:val="single"/>
            <w14:textFill>
              <w14:solidFill>
                <w14:srgbClr w14:val="5B9BD5">
                  <w14:lumMod w14:val="75000"/>
                </w14:srgbClr>
              </w14:solidFill>
            </w14:textFill>
          </w:rPr>
          <w:t>Special Report: Dual Language Learners and Preschool Workforce</w:t>
        </w:r>
      </w:hyperlink>
      <w:r w:rsidR="00025B63" w:rsidRPr="007C1371">
        <w:rPr>
          <w:rFonts w:ascii="Calibri" w:hAnsi="Calibri"/>
          <w:color w:val="5B9BD5"/>
          <w:sz w:val="22"/>
          <w:szCs w:val="22"/>
          <w14:textFill>
            <w14:solidFill>
              <w14:srgbClr w14:val="5B9BD5">
                <w14:lumMod w14:val="75000"/>
              </w14:srgbClr>
            </w14:solidFill>
          </w14:textFill>
        </w:rPr>
        <w:t xml:space="preserve">, supplement to </w:t>
      </w:r>
      <w:hyperlink r:id="rId14" w:history="1">
        <w:r w:rsidR="00EE17D3" w:rsidRPr="007C1371">
          <w:rPr>
            <w:rFonts w:ascii="Calibri" w:hAnsi="Calibri"/>
            <w:i/>
            <w:color w:val="5B9BD5"/>
            <w:sz w:val="22"/>
            <w:szCs w:val="22"/>
            <w:u w:val="single"/>
            <w14:textFill>
              <w14:solidFill>
                <w14:srgbClr w14:val="5B9BD5">
                  <w14:lumMod w14:val="75000"/>
                </w14:srgbClr>
              </w14:solidFill>
            </w14:textFill>
          </w:rPr>
          <w:t>The 2015 State  Preschool Yearbook</w:t>
        </w:r>
      </w:hyperlink>
    </w:p>
    <w:p w14:paraId="58DB38D1" w14:textId="77777777" w:rsidR="00025B63" w:rsidRPr="007C1371" w:rsidRDefault="00295FF4" w:rsidP="00EE17D3">
      <w:pPr>
        <w:numPr>
          <w:ilvl w:val="0"/>
          <w:numId w:val="17"/>
        </w:numPr>
        <w:contextualSpacing/>
        <w:rPr>
          <w:rFonts w:ascii="Calibri" w:hAnsi="Calibri" w:cs="Arial"/>
          <w:color w:val="5B9BD5"/>
          <w:sz w:val="22"/>
          <w:szCs w:val="22"/>
          <w14:textFill>
            <w14:solidFill>
              <w14:srgbClr w14:val="5B9BD5">
                <w14:lumMod w14:val="75000"/>
              </w14:srgbClr>
            </w14:solidFill>
          </w14:textFill>
        </w:rPr>
      </w:pPr>
      <w:hyperlink r:id="rId15" w:tgtFrame="_blank" w:history="1">
        <w:r w:rsidR="00025B63" w:rsidRPr="007C1371">
          <w:rPr>
            <w:rFonts w:ascii="Calibri" w:hAnsi="Calibri" w:cs="Arial"/>
            <w:bCs/>
            <w:i/>
            <w:iCs/>
            <w:color w:val="5B9BD5"/>
            <w:sz w:val="22"/>
            <w:szCs w:val="22"/>
            <w:u w:val="single"/>
            <w14:textFill>
              <w14:solidFill>
                <w14:srgbClr w14:val="5B9BD5">
                  <w14:lumMod w14:val="75000"/>
                </w14:srgbClr>
              </w14:solidFill>
            </w14:textFill>
          </w:rPr>
          <w:t>Bringing It All Together</w:t>
        </w:r>
      </w:hyperlink>
      <w:r w:rsidR="00025B63" w:rsidRPr="007C1371">
        <w:rPr>
          <w:rFonts w:ascii="Calibri" w:hAnsi="Calibri" w:cs="Arial"/>
          <w:bCs/>
          <w:i/>
          <w:iCs/>
          <w:color w:val="5B9BD5"/>
          <w:sz w:val="22"/>
          <w:szCs w:val="22"/>
          <w14:textFill>
            <w14:solidFill>
              <w14:srgbClr w14:val="5B9BD5">
                <w14:lumMod w14:val="75000"/>
              </w14:srgbClr>
            </w14:solidFill>
          </w14:textFill>
        </w:rPr>
        <w:t xml:space="preserve">, recently released by </w:t>
      </w:r>
      <w:r w:rsidR="00025B63" w:rsidRPr="00504B22">
        <w:rPr>
          <w:rFonts w:ascii="Calibri" w:hAnsi="Calibri" w:cs="Arial"/>
          <w:bCs/>
          <w:i/>
          <w:iCs/>
          <w:color w:val="5B9BD5"/>
          <w:sz w:val="22"/>
          <w:szCs w:val="22"/>
          <w14:textFill>
            <w14:solidFill>
              <w14:srgbClr w14:val="5B9BD5">
                <w14:lumMod w14:val="75000"/>
              </w14:srgbClr>
            </w14:solidFill>
          </w14:textFill>
        </w:rPr>
        <w:t>the </w:t>
      </w:r>
      <w:hyperlink r:id="rId16" w:tgtFrame="_blank" w:history="1">
        <w:r w:rsidR="00025B63" w:rsidRPr="007C1371">
          <w:rPr>
            <w:rFonts w:ascii="Calibri" w:hAnsi="Calibri" w:cs="Arial"/>
            <w:color w:val="5B9BD5"/>
            <w:sz w:val="22"/>
            <w:szCs w:val="22"/>
            <w:u w:val="single"/>
            <w14:textFill>
              <w14:solidFill>
                <w14:srgbClr w14:val="5B9BD5">
                  <w14:lumMod w14:val="75000"/>
                </w14:srgbClr>
              </w14:solidFill>
            </w14:textFill>
          </w:rPr>
          <w:t>New America Foundation's</w:t>
        </w:r>
      </w:hyperlink>
      <w:r w:rsidR="00025B63" w:rsidRPr="007C1371">
        <w:rPr>
          <w:rFonts w:ascii="Calibri" w:hAnsi="Calibri" w:cs="Arial"/>
          <w:color w:val="5B9BD5"/>
          <w:sz w:val="22"/>
          <w:szCs w:val="22"/>
          <w14:textFill>
            <w14:solidFill>
              <w14:srgbClr w14:val="5B9BD5">
                <w14:lumMod w14:val="75000"/>
              </w14:srgbClr>
            </w14:solidFill>
          </w14:textFill>
        </w:rPr>
        <w:t> Principal's Corner. The MN Principal Leadership Series is featured on page. 4.</w:t>
      </w:r>
    </w:p>
    <w:p w14:paraId="6D1F91EC" w14:textId="77777777" w:rsidR="00025B63" w:rsidRPr="007C1371" w:rsidRDefault="00025B63" w:rsidP="00025B63">
      <w:pPr>
        <w:rPr>
          <w:rFonts w:ascii="Calibri" w:hAnsi="Calibri" w:cs="Arial"/>
          <w:i/>
          <w:color w:val="5B9BD5"/>
          <w:sz w:val="22"/>
          <w:szCs w:val="22"/>
          <w14:textFill>
            <w14:solidFill>
              <w14:srgbClr w14:val="5B9BD5">
                <w14:lumMod w14:val="75000"/>
              </w14:srgbClr>
            </w14:solidFill>
          </w14:textFill>
        </w:rPr>
      </w:pPr>
    </w:p>
    <w:p w14:paraId="6F2E0F6E" w14:textId="77777777" w:rsidR="00025B63" w:rsidRPr="007C1371" w:rsidRDefault="00025B63" w:rsidP="00E478DA">
      <w:pPr>
        <w:spacing w:after="120"/>
        <w:ind w:left="360"/>
        <w:outlineLvl w:val="0"/>
        <w:rPr>
          <w:rFonts w:ascii="Calibri" w:hAnsi="Calibri"/>
          <w:b/>
          <w:i/>
          <w:color w:val="5B9BD5"/>
          <w:sz w:val="21"/>
          <w:szCs w:val="21"/>
          <w14:textFill>
            <w14:solidFill>
              <w14:srgbClr w14:val="5B9BD5">
                <w14:lumMod w14:val="75000"/>
              </w14:srgbClr>
            </w14:solidFill>
          </w14:textFill>
        </w:rPr>
      </w:pPr>
      <w:r w:rsidRPr="007C1371">
        <w:rPr>
          <w:rFonts w:ascii="Calibri" w:hAnsi="Calibri" w:cs="Arial"/>
          <w:b/>
          <w:color w:val="5B9BD5"/>
          <w:sz w:val="21"/>
          <w:szCs w:val="21"/>
          <w14:textFill>
            <w14:solidFill>
              <w14:srgbClr w14:val="5B9BD5">
                <w14:lumMod w14:val="75000"/>
              </w14:srgbClr>
            </w14:solidFill>
          </w14:textFill>
        </w:rPr>
        <w:t xml:space="preserve">GROUP 1 – KEY 6 – </w:t>
      </w:r>
      <w:r w:rsidRPr="007C1371">
        <w:rPr>
          <w:rFonts w:ascii="Calibri" w:hAnsi="Calibri"/>
          <w:b/>
          <w:i/>
          <w:color w:val="5B9BD5"/>
          <w:sz w:val="21"/>
          <w:szCs w:val="21"/>
          <w14:textFill>
            <w14:solidFill>
              <w14:srgbClr w14:val="5B9BD5">
                <w14:lumMod w14:val="75000"/>
              </w14:srgbClr>
            </w14:solidFill>
          </w14:textFill>
        </w:rPr>
        <w:t xml:space="preserve">PEER EXCHANGE: Improving Compensation and Work Environments for EC Workforce  </w:t>
      </w:r>
    </w:p>
    <w:p w14:paraId="5512E32C" w14:textId="77777777" w:rsidR="00025B63" w:rsidRPr="00504B22" w:rsidRDefault="00025B63" w:rsidP="00025B63">
      <w:pPr>
        <w:ind w:left="360"/>
        <w:rPr>
          <w:rFonts w:ascii="Calibri" w:hAnsi="Calibri"/>
          <w:color w:val="5B9BD5"/>
          <w:sz w:val="22"/>
          <w:szCs w:val="22"/>
          <w14:textFill>
            <w14:solidFill>
              <w14:srgbClr w14:val="5B9BD5">
                <w14:lumMod w14:val="75000"/>
              </w14:srgbClr>
            </w14:solidFill>
          </w14:textFill>
        </w:rPr>
      </w:pPr>
      <w:r w:rsidRPr="00504B22">
        <w:rPr>
          <w:rFonts w:ascii="Calibri" w:hAnsi="Calibri"/>
          <w:color w:val="5B9BD5"/>
          <w:sz w:val="22"/>
          <w:szCs w:val="22"/>
          <w14:textFill>
            <w14:solidFill>
              <w14:srgbClr w14:val="5B9BD5">
                <w14:lumMod w14:val="75000"/>
              </w14:srgbClr>
            </w14:solidFill>
          </w14:textFill>
        </w:rPr>
        <w:t>Description:  This session will focus on how states can step up their efforts to pursue policies to improve compensation and work environments for early educators.  Participants will have the opportunity to engage in conversation on hot topics in work force compensation and quality.</w:t>
      </w:r>
    </w:p>
    <w:p w14:paraId="50A204B2" w14:textId="77777777" w:rsidR="00025B63" w:rsidRPr="00504B22" w:rsidRDefault="00025B63" w:rsidP="00025B63">
      <w:pPr>
        <w:rPr>
          <w:rFonts w:ascii="Calibri" w:hAnsi="Calibri"/>
          <w:b/>
          <w:color w:val="5B9BD5"/>
          <w:sz w:val="22"/>
          <w:szCs w:val="22"/>
          <w14:textFill>
            <w14:solidFill>
              <w14:srgbClr w14:val="5B9BD5">
                <w14:lumMod w14:val="75000"/>
              </w14:srgbClr>
            </w14:solidFill>
          </w14:textFill>
        </w:rPr>
      </w:pPr>
    </w:p>
    <w:p w14:paraId="729B0836" w14:textId="77777777" w:rsidR="00025B63" w:rsidRPr="00504B22" w:rsidRDefault="00025B63" w:rsidP="00025B63">
      <w:pPr>
        <w:ind w:left="360"/>
        <w:rPr>
          <w:rFonts w:ascii="Calibri" w:hAnsi="Calibri"/>
          <w:i/>
          <w:color w:val="5B9BD5"/>
          <w:sz w:val="22"/>
          <w:szCs w:val="22"/>
          <w14:textFill>
            <w14:solidFill>
              <w14:srgbClr w14:val="5B9BD5">
                <w14:lumMod w14:val="75000"/>
              </w14:srgbClr>
            </w14:solidFill>
          </w14:textFill>
        </w:rPr>
      </w:pPr>
      <w:r w:rsidRPr="00504B22">
        <w:rPr>
          <w:rFonts w:ascii="Calibri" w:hAnsi="Calibri"/>
          <w:color w:val="5B9BD5"/>
          <w:sz w:val="22"/>
          <w:szCs w:val="22"/>
          <w14:textFill>
            <w14:solidFill>
              <w14:srgbClr w14:val="5B9BD5">
                <w14:lumMod w14:val="75000"/>
              </w14:srgbClr>
            </w14:solidFill>
          </w14:textFill>
        </w:rPr>
        <w:t xml:space="preserve">Digging Deeper:  Marcy Whitebook, From Unlivable to Worthy Wages: Strategies to Transform Early Childhood Jobs B-Age 5.  </w:t>
      </w:r>
      <w:r w:rsidRPr="00504B22">
        <w:rPr>
          <w:rFonts w:ascii="Calibri" w:hAnsi="Calibri"/>
          <w:i/>
          <w:color w:val="5B9BD5"/>
          <w:sz w:val="22"/>
          <w:szCs w:val="22"/>
          <w14:textFill>
            <w14:solidFill>
              <w14:srgbClr w14:val="5B9BD5">
                <w14:lumMod w14:val="75000"/>
              </w14:srgbClr>
            </w14:solidFill>
          </w14:textFill>
        </w:rPr>
        <w:t>Marcy will build on her plenary presentation to discuss in more detail how states can step up their efforts to pursue policies to improve compensation and work environments for early educators as noted in Chapters 5 and 6 of Worthy Work, Worthy Wages</w:t>
      </w:r>
    </w:p>
    <w:p w14:paraId="409700DE" w14:textId="77777777" w:rsidR="00025B63" w:rsidRPr="007C1371" w:rsidRDefault="00025B63" w:rsidP="00025B63">
      <w:pPr>
        <w:rPr>
          <w:rFonts w:ascii="Calibri" w:hAnsi="Calibri"/>
          <w:color w:val="5B9BD5"/>
          <w:sz w:val="21"/>
          <w:szCs w:val="21"/>
          <w14:textFill>
            <w14:solidFill>
              <w14:srgbClr w14:val="5B9BD5">
                <w14:lumMod w14:val="75000"/>
              </w14:srgbClr>
            </w14:solidFill>
          </w14:textFill>
        </w:rPr>
      </w:pPr>
    </w:p>
    <w:p w14:paraId="7C092B39" w14:textId="084D131D"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Hot Topics:</w:t>
      </w:r>
      <w:r w:rsidRPr="00504B22">
        <w:rPr>
          <w:rFonts w:asciiTheme="majorHAnsi" w:hAnsiTheme="majorHAnsi"/>
          <w:color w:val="5B9BD5"/>
          <w:sz w:val="22"/>
          <w:szCs w:val="22"/>
          <w14:textFill>
            <w14:solidFill>
              <w14:srgbClr w14:val="5B9BD5">
                <w14:lumMod w14:val="75000"/>
              </w14:srgbClr>
            </w14:solidFill>
          </w14:textFill>
        </w:rPr>
        <w:t xml:space="preserve">  Participants will have the chance to discuss 2 “hot topics” with their colleagues.  Each Table will have a table tent with the primary topic and a flip chart pa</w:t>
      </w:r>
      <w:r w:rsidR="00504B22" w:rsidRPr="00504B22">
        <w:rPr>
          <w:rFonts w:asciiTheme="majorHAnsi" w:hAnsiTheme="majorHAnsi"/>
          <w:color w:val="5B9BD5"/>
          <w:sz w:val="22"/>
          <w:szCs w:val="22"/>
          <w14:textFill>
            <w14:solidFill>
              <w14:srgbClr w14:val="5B9BD5">
                <w14:lumMod w14:val="75000"/>
              </w14:srgbClr>
            </w14:solidFill>
          </w14:textFill>
        </w:rPr>
        <w:t xml:space="preserve">per with the complete question. </w:t>
      </w:r>
      <w:r w:rsidRPr="00504B22">
        <w:rPr>
          <w:rFonts w:asciiTheme="majorHAnsi" w:hAnsiTheme="majorHAnsi"/>
          <w:color w:val="5B9BD5"/>
          <w:sz w:val="22"/>
          <w:szCs w:val="22"/>
          <w14:textFill>
            <w14:solidFill>
              <w14:srgbClr w14:val="5B9BD5">
                <w14:lumMod w14:val="75000"/>
              </w14:srgbClr>
            </w14:solidFill>
          </w14:textFill>
        </w:rPr>
        <w:t xml:space="preserve">Participants choose 1 topic and discuss for 20 mins; moderators signal after about 18 minutes time to move to the next question. </w:t>
      </w:r>
    </w:p>
    <w:p w14:paraId="06CC1D1A" w14:textId="77777777" w:rsidR="00025B63" w:rsidRPr="00504B22" w:rsidRDefault="00025B63" w:rsidP="00504B22">
      <w:pPr>
        <w:ind w:left="720"/>
        <w:rPr>
          <w:rFonts w:asciiTheme="majorHAnsi" w:hAnsiTheme="majorHAnsi"/>
          <w:color w:val="5B9BD5"/>
          <w:sz w:val="22"/>
          <w:szCs w:val="22"/>
          <w14:textFill>
            <w14:solidFill>
              <w14:srgbClr w14:val="5B9BD5">
                <w14:lumMod w14:val="75000"/>
              </w14:srgbClr>
            </w14:solidFill>
          </w14:textFill>
        </w:rPr>
      </w:pPr>
    </w:p>
    <w:p w14:paraId="0FE0BE84" w14:textId="42221369" w:rsidR="00025B63" w:rsidRPr="00504B22" w:rsidRDefault="00025B63" w:rsidP="00504B22">
      <w:pPr>
        <w:ind w:left="360"/>
        <w:rPr>
          <w:rFonts w:asciiTheme="majorHAnsi" w:hAnsiTheme="majorHAnsi"/>
          <w:color w:val="5B9BD5"/>
          <w:sz w:val="22"/>
          <w:szCs w:val="22"/>
          <w:u w:val="single"/>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Table 1-</w:t>
      </w:r>
      <w:r w:rsidRPr="00504B22">
        <w:rPr>
          <w:rFonts w:asciiTheme="majorHAnsi" w:hAnsiTheme="majorHAnsi"/>
          <w:color w:val="5B9BD5"/>
          <w:sz w:val="22"/>
          <w:szCs w:val="22"/>
          <w14:textFill>
            <w14:solidFill>
              <w14:srgbClr w14:val="5B9BD5">
                <w14:lumMod w14:val="75000"/>
              </w14:srgbClr>
            </w14:solidFill>
          </w14:textFill>
        </w:rPr>
        <w:t xml:space="preserve"> In what ways do the </w:t>
      </w:r>
      <w:r w:rsidRPr="00504B22">
        <w:rPr>
          <w:rFonts w:asciiTheme="majorHAnsi" w:hAnsiTheme="majorHAnsi"/>
          <w:b/>
          <w:i/>
          <w:color w:val="5B9BD5"/>
          <w:sz w:val="22"/>
          <w:szCs w:val="22"/>
          <w14:textFill>
            <w14:solidFill>
              <w14:srgbClr w14:val="5B9BD5">
                <w14:lumMod w14:val="75000"/>
              </w14:srgbClr>
            </w14:solidFill>
          </w14:textFill>
        </w:rPr>
        <w:t>work environments</w:t>
      </w:r>
      <w:r w:rsidRPr="00504B22">
        <w:rPr>
          <w:rFonts w:asciiTheme="majorHAnsi" w:hAnsiTheme="majorHAnsi"/>
          <w:color w:val="5B9BD5"/>
          <w:sz w:val="22"/>
          <w:szCs w:val="22"/>
          <w14:textFill>
            <w14:solidFill>
              <w14:srgbClr w14:val="5B9BD5">
                <w14:lumMod w14:val="75000"/>
              </w14:srgbClr>
            </w14:solidFill>
          </w14:textFill>
        </w:rPr>
        <w:t xml:space="preserve"> </w:t>
      </w:r>
      <w:r w:rsidR="00504B22" w:rsidRPr="00504B22">
        <w:rPr>
          <w:rFonts w:asciiTheme="majorHAnsi" w:hAnsiTheme="majorHAnsi"/>
          <w:color w:val="5B9BD5"/>
          <w:sz w:val="22"/>
          <w:szCs w:val="22"/>
          <w14:textFill>
            <w14:solidFill>
              <w14:srgbClr w14:val="5B9BD5">
                <w14:lumMod w14:val="75000"/>
              </w14:srgbClr>
            </w14:solidFill>
          </w14:textFill>
        </w:rPr>
        <w:t xml:space="preserve">of teachers and administrators </w:t>
      </w:r>
      <w:r w:rsidRPr="00504B22">
        <w:rPr>
          <w:rFonts w:asciiTheme="majorHAnsi" w:hAnsiTheme="majorHAnsi"/>
          <w:color w:val="5B9BD5"/>
          <w:sz w:val="22"/>
          <w:szCs w:val="22"/>
          <w14:textFill>
            <w14:solidFill>
              <w14:srgbClr w14:val="5B9BD5">
                <w14:lumMod w14:val="75000"/>
              </w14:srgbClr>
            </w14:solidFill>
          </w14:textFill>
        </w:rPr>
        <w:t>support or prohibit opportunities for continuous professional learning and opportuniti</w:t>
      </w:r>
      <w:r w:rsidR="00504B22" w:rsidRPr="00504B22">
        <w:rPr>
          <w:rFonts w:asciiTheme="majorHAnsi" w:hAnsiTheme="majorHAnsi"/>
          <w:color w:val="5B9BD5"/>
          <w:sz w:val="22"/>
          <w:szCs w:val="22"/>
          <w14:textFill>
            <w14:solidFill>
              <w14:srgbClr w14:val="5B9BD5">
                <w14:lumMod w14:val="75000"/>
              </w14:srgbClr>
            </w14:solidFill>
          </w14:textFill>
        </w:rPr>
        <w:t>es to gain competence? Resource</w:t>
      </w:r>
      <w:r w:rsidRPr="00504B22">
        <w:rPr>
          <w:rFonts w:asciiTheme="majorHAnsi" w:hAnsiTheme="majorHAnsi"/>
          <w:color w:val="5B9BD5"/>
          <w:sz w:val="22"/>
          <w:szCs w:val="22"/>
          <w14:textFill>
            <w14:solidFill>
              <w14:srgbClr w14:val="5B9BD5">
                <w14:lumMod w14:val="75000"/>
              </w14:srgbClr>
            </w14:solidFill>
          </w14:textFill>
        </w:rPr>
        <w:t xml:space="preserve">: </w:t>
      </w:r>
      <w:hyperlink r:id="rId17" w:history="1">
        <w:r w:rsidR="00EE17D3" w:rsidRPr="00504B22">
          <w:rPr>
            <w:rFonts w:asciiTheme="majorHAnsi" w:hAnsiTheme="majorHAnsi"/>
            <w:color w:val="5B9BD5"/>
            <w:sz w:val="22"/>
            <w:szCs w:val="22"/>
            <w:u w:val="single"/>
            <w14:textFill>
              <w14:solidFill>
                <w14:srgbClr w14:val="5B9BD5">
                  <w14:lumMod w14:val="75000"/>
                </w14:srgbClr>
              </w14:solidFill>
            </w14:textFill>
          </w:rPr>
          <w:t>Discussion Guide: Enhancing Teaching Conditions to Support Quality Teaching</w:t>
        </w:r>
      </w:hyperlink>
    </w:p>
    <w:p w14:paraId="09ED48C3" w14:textId="77777777"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p>
    <w:p w14:paraId="46ED1F2B" w14:textId="5AE73973"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Table 2</w:t>
      </w:r>
      <w:r w:rsidRPr="00504B22">
        <w:rPr>
          <w:rFonts w:asciiTheme="majorHAnsi" w:hAnsiTheme="majorHAnsi"/>
          <w:color w:val="5B9BD5"/>
          <w:sz w:val="22"/>
          <w:szCs w:val="22"/>
          <w14:textFill>
            <w14:solidFill>
              <w14:srgbClr w14:val="5B9BD5">
                <w14:lumMod w14:val="75000"/>
              </w14:srgbClr>
            </w14:solidFill>
          </w14:textFill>
        </w:rPr>
        <w:t xml:space="preserve">- How can opportunities for formal </w:t>
      </w:r>
      <w:r w:rsidRPr="00504B22">
        <w:rPr>
          <w:rFonts w:asciiTheme="majorHAnsi" w:hAnsiTheme="majorHAnsi"/>
          <w:b/>
          <w:i/>
          <w:color w:val="5B9BD5"/>
          <w:sz w:val="22"/>
          <w:szCs w:val="22"/>
          <w14:textFill>
            <w14:solidFill>
              <w14:srgbClr w14:val="5B9BD5">
                <w14:lumMod w14:val="75000"/>
              </w14:srgbClr>
            </w14:solidFill>
          </w14:textFill>
        </w:rPr>
        <w:t xml:space="preserve">teacher leadership </w:t>
      </w:r>
      <w:r w:rsidRPr="00504B22">
        <w:rPr>
          <w:rFonts w:asciiTheme="majorHAnsi" w:hAnsiTheme="majorHAnsi"/>
          <w:color w:val="5B9BD5"/>
          <w:sz w:val="22"/>
          <w:szCs w:val="22"/>
          <w14:textFill>
            <w14:solidFill>
              <w14:srgbClr w14:val="5B9BD5">
                <w14:lumMod w14:val="75000"/>
              </w14:srgbClr>
            </w14:solidFill>
          </w14:textFill>
        </w:rPr>
        <w:t xml:space="preserve">roles address issues of job satisfaction, compensation and retention? Does your state have a teacher leadership standards or policies? Structured teacher leadership networks?  Resources: </w:t>
      </w:r>
      <w:hyperlink r:id="rId18" w:history="1">
        <w:r w:rsidR="00EE17D3" w:rsidRPr="00504B22">
          <w:rPr>
            <w:rFonts w:asciiTheme="majorHAnsi" w:hAnsiTheme="majorHAnsi"/>
            <w:color w:val="5B9BD5"/>
            <w:sz w:val="22"/>
            <w:szCs w:val="22"/>
            <w:u w:val="single"/>
            <w14:textFill>
              <w14:solidFill>
                <w14:srgbClr w14:val="5B9BD5">
                  <w14:lumMod w14:val="75000"/>
                </w14:srgbClr>
              </w14:solidFill>
            </w14:textFill>
          </w:rPr>
          <w:t xml:space="preserve"> Increasing Teacher Leadership</w:t>
        </w:r>
      </w:hyperlink>
      <w:r w:rsidRPr="00504B22">
        <w:rPr>
          <w:rFonts w:asciiTheme="majorHAnsi" w:hAnsiTheme="majorHAnsi"/>
          <w:color w:val="5B9BD5"/>
          <w:sz w:val="22"/>
          <w:szCs w:val="22"/>
          <w14:textFill>
            <w14:solidFill>
              <w14:srgbClr w14:val="5B9BD5">
                <w14:lumMod w14:val="75000"/>
              </w14:srgbClr>
            </w14:solidFill>
          </w14:textFill>
        </w:rPr>
        <w:t xml:space="preserve">  and </w:t>
      </w:r>
      <w:hyperlink r:id="rId19" w:history="1">
        <w:r w:rsidR="00EE17D3" w:rsidRPr="00504B22">
          <w:rPr>
            <w:rFonts w:asciiTheme="majorHAnsi" w:hAnsiTheme="majorHAnsi"/>
            <w:color w:val="5B9BD5"/>
            <w:sz w:val="22"/>
            <w:szCs w:val="22"/>
            <w:u w:val="single"/>
            <w14:textFill>
              <w14:solidFill>
                <w14:srgbClr w14:val="5B9BD5">
                  <w14:lumMod w14:val="75000"/>
                </w14:srgbClr>
              </w14:solidFill>
            </w14:textFill>
          </w:rPr>
          <w:t>Multi-Classroom Leadership</w:t>
        </w:r>
      </w:hyperlink>
    </w:p>
    <w:p w14:paraId="757B1712" w14:textId="77777777" w:rsidR="00504B22" w:rsidRDefault="00504B22" w:rsidP="00504B22">
      <w:pPr>
        <w:ind w:left="360"/>
        <w:rPr>
          <w:rFonts w:asciiTheme="majorHAnsi" w:hAnsiTheme="majorHAnsi"/>
          <w:b/>
          <w:color w:val="5B9BD5"/>
          <w:sz w:val="22"/>
          <w:szCs w:val="22"/>
          <w14:textFill>
            <w14:solidFill>
              <w14:srgbClr w14:val="5B9BD5">
                <w14:lumMod w14:val="75000"/>
              </w14:srgbClr>
            </w14:solidFill>
          </w14:textFill>
        </w:rPr>
      </w:pPr>
    </w:p>
    <w:p w14:paraId="730115A9" w14:textId="62A6468C" w:rsidR="00025B63" w:rsidRPr="00504B22" w:rsidRDefault="00025B63" w:rsidP="00504B22">
      <w:pPr>
        <w:ind w:left="360"/>
        <w:rPr>
          <w:rFonts w:asciiTheme="majorHAnsi" w:hAnsiTheme="majorHAnsi"/>
          <w:color w:val="5B9BD5"/>
          <w:sz w:val="22"/>
          <w:szCs w:val="22"/>
          <w:u w:val="single"/>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Table 3</w:t>
      </w:r>
      <w:r w:rsidRPr="00504B22">
        <w:rPr>
          <w:rFonts w:asciiTheme="majorHAnsi" w:hAnsiTheme="majorHAnsi"/>
          <w:color w:val="5B9BD5"/>
          <w:sz w:val="22"/>
          <w:szCs w:val="22"/>
          <w14:textFill>
            <w14:solidFill>
              <w14:srgbClr w14:val="5B9BD5">
                <w14:lumMod w14:val="75000"/>
              </w14:srgbClr>
            </w14:solidFill>
          </w14:textFill>
        </w:rPr>
        <w:t xml:space="preserve"> - Is </w:t>
      </w:r>
      <w:r w:rsidRPr="00504B22">
        <w:rPr>
          <w:rFonts w:asciiTheme="majorHAnsi" w:hAnsiTheme="majorHAnsi"/>
          <w:b/>
          <w:i/>
          <w:color w:val="5B9BD5"/>
          <w:sz w:val="22"/>
          <w:szCs w:val="22"/>
          <w14:textFill>
            <w14:solidFill>
              <w14:srgbClr w14:val="5B9BD5">
                <w14:lumMod w14:val="75000"/>
              </w14:srgbClr>
            </w14:solidFill>
          </w14:textFill>
        </w:rPr>
        <w:t>pay parity</w:t>
      </w:r>
      <w:r w:rsidRPr="00504B22">
        <w:rPr>
          <w:rFonts w:asciiTheme="majorHAnsi" w:hAnsiTheme="majorHAnsi"/>
          <w:color w:val="5B9BD5"/>
          <w:sz w:val="22"/>
          <w:szCs w:val="22"/>
          <w14:textFill>
            <w14:solidFill>
              <w14:srgbClr w14:val="5B9BD5">
                <w14:lumMod w14:val="75000"/>
              </w14:srgbClr>
            </w14:solidFill>
          </w14:textFill>
        </w:rPr>
        <w:t xml:space="preserve"> a myth or a possibility in your state?  What is the gap between public school-PreK teachers and K-12 teachers? Between other early care and education providers and public school teachers? Between teaches and other professions with similar education requirements?  What can your state do to address this issue in the current political and fiscal reality?  Resource: </w:t>
      </w:r>
      <w:hyperlink r:id="rId20" w:history="1">
        <w:r w:rsidR="00EE17D3" w:rsidRPr="00504B22">
          <w:rPr>
            <w:rFonts w:asciiTheme="majorHAnsi" w:hAnsiTheme="majorHAnsi"/>
            <w:color w:val="5B9BD5"/>
            <w:sz w:val="22"/>
            <w:szCs w:val="22"/>
            <w:u w:val="single"/>
            <w14:textFill>
              <w14:solidFill>
                <w14:srgbClr w14:val="5B9BD5">
                  <w14:lumMod w14:val="75000"/>
                </w14:srgbClr>
              </w14:solidFill>
            </w14:textFill>
          </w:rPr>
          <w:t>Special Report: Dual Language Learners and Preschool Workforce</w:t>
        </w:r>
      </w:hyperlink>
      <w:r w:rsidRPr="00504B22">
        <w:rPr>
          <w:rFonts w:asciiTheme="majorHAnsi" w:hAnsiTheme="majorHAnsi"/>
          <w:color w:val="5B9BD5"/>
          <w:sz w:val="22"/>
          <w:szCs w:val="22"/>
          <w14:textFill>
            <w14:solidFill>
              <w14:srgbClr w14:val="5B9BD5">
                <w14:lumMod w14:val="75000"/>
              </w14:srgbClr>
            </w14:solidFill>
          </w14:textFill>
        </w:rPr>
        <w:t xml:space="preserve"> and </w:t>
      </w:r>
      <w:hyperlink r:id="rId21" w:history="1">
        <w:r w:rsidR="00EE17D3" w:rsidRPr="00504B22">
          <w:rPr>
            <w:rFonts w:asciiTheme="majorHAnsi" w:hAnsiTheme="majorHAnsi"/>
            <w:color w:val="5B9BD5"/>
            <w:sz w:val="22"/>
            <w:szCs w:val="22"/>
            <w:u w:val="single"/>
            <w14:textFill>
              <w14:solidFill>
                <w14:srgbClr w14:val="5B9BD5">
                  <w14:lumMod w14:val="75000"/>
                </w14:srgbClr>
              </w14:solidFill>
            </w14:textFill>
          </w:rPr>
          <w:t>Addressing Infant-Toddler Teacher Compensation</w:t>
        </w:r>
      </w:hyperlink>
    </w:p>
    <w:p w14:paraId="6DD73378" w14:textId="77777777" w:rsidR="00504B22" w:rsidRPr="00504B22" w:rsidRDefault="00504B22" w:rsidP="00504B22">
      <w:pPr>
        <w:ind w:left="360"/>
        <w:rPr>
          <w:rFonts w:asciiTheme="majorHAnsi" w:hAnsiTheme="majorHAnsi"/>
          <w:color w:val="5B9BD5"/>
          <w:sz w:val="22"/>
          <w:szCs w:val="22"/>
          <w14:textFill>
            <w14:solidFill>
              <w14:srgbClr w14:val="5B9BD5">
                <w14:lumMod w14:val="75000"/>
              </w14:srgbClr>
            </w14:solidFill>
          </w14:textFill>
        </w:rPr>
      </w:pPr>
    </w:p>
    <w:p w14:paraId="6907A292" w14:textId="6D1613D5"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Table 4:</w:t>
      </w:r>
      <w:r w:rsidRPr="00504B22">
        <w:rPr>
          <w:rFonts w:asciiTheme="majorHAnsi" w:hAnsiTheme="majorHAnsi"/>
          <w:color w:val="5B9BD5"/>
          <w:sz w:val="22"/>
          <w:szCs w:val="22"/>
          <w14:textFill>
            <w14:solidFill>
              <w14:srgbClr w14:val="5B9BD5">
                <w14:lumMod w14:val="75000"/>
              </w14:srgbClr>
            </w14:solidFill>
          </w14:textFill>
        </w:rPr>
        <w:t xml:space="preserve"> Does your state have a sufficient supply of highly qualified early childhood teachers (B-3</w:t>
      </w:r>
      <w:r w:rsidRPr="00504B22">
        <w:rPr>
          <w:rFonts w:asciiTheme="majorHAnsi" w:hAnsiTheme="majorHAnsi"/>
          <w:color w:val="5B9BD5"/>
          <w:sz w:val="22"/>
          <w:szCs w:val="22"/>
          <w:vertAlign w:val="superscript"/>
          <w14:textFill>
            <w14:solidFill>
              <w14:srgbClr w14:val="5B9BD5">
                <w14:lumMod w14:val="75000"/>
              </w14:srgbClr>
            </w14:solidFill>
          </w14:textFill>
        </w:rPr>
        <w:t>rd</w:t>
      </w:r>
      <w:r w:rsidRPr="00504B22">
        <w:rPr>
          <w:rFonts w:asciiTheme="majorHAnsi" w:hAnsiTheme="majorHAnsi"/>
          <w:color w:val="5B9BD5"/>
          <w:sz w:val="22"/>
          <w:szCs w:val="22"/>
          <w14:textFill>
            <w14:solidFill>
              <w14:srgbClr w14:val="5B9BD5">
                <w14:lumMod w14:val="75000"/>
              </w14:srgbClr>
            </w14:solidFill>
          </w14:textFill>
        </w:rPr>
        <w:t xml:space="preserve"> grade) for every classroom in every community community?  Do you have data on teacher recruitment or retention? Are you implementing or considering any financial incentives to address specific shortages or diversified pay schedules? Resource: </w:t>
      </w:r>
      <w:hyperlink r:id="rId22" w:history="1">
        <w:r w:rsidR="00EE17D3" w:rsidRPr="00504B22">
          <w:rPr>
            <w:rFonts w:asciiTheme="majorHAnsi" w:hAnsiTheme="majorHAnsi"/>
            <w:color w:val="5B9BD5"/>
            <w:sz w:val="22"/>
            <w:szCs w:val="22"/>
            <w:u w:val="single"/>
            <w14:textFill>
              <w14:solidFill>
                <w14:srgbClr w14:val="5B9BD5">
                  <w14:lumMod w14:val="75000"/>
                </w14:srgbClr>
              </w14:solidFill>
            </w14:textFill>
          </w:rPr>
          <w:t>Financial Incentives to Address Teacher Shortages</w:t>
        </w:r>
      </w:hyperlink>
      <w:r w:rsidRPr="00504B22">
        <w:rPr>
          <w:rFonts w:asciiTheme="majorHAnsi" w:hAnsiTheme="majorHAnsi"/>
          <w:color w:val="5B9BD5"/>
          <w:sz w:val="22"/>
          <w:szCs w:val="22"/>
          <w14:textFill>
            <w14:solidFill>
              <w14:srgbClr w14:val="5B9BD5">
                <w14:lumMod w14:val="75000"/>
              </w14:srgbClr>
            </w14:solidFill>
          </w14:textFill>
        </w:rPr>
        <w:t xml:space="preserve"> and </w:t>
      </w:r>
      <w:hyperlink r:id="rId23" w:history="1">
        <w:r w:rsidR="00EE17D3" w:rsidRPr="00504B22">
          <w:rPr>
            <w:rFonts w:asciiTheme="majorHAnsi" w:hAnsiTheme="majorHAnsi"/>
            <w:color w:val="5B9BD5"/>
            <w:sz w:val="22"/>
            <w:szCs w:val="22"/>
            <w:u w:val="single"/>
            <w14:textFill>
              <w14:solidFill>
                <w14:srgbClr w14:val="5B9BD5">
                  <w14:lumMod w14:val="75000"/>
                </w14:srgbClr>
              </w14:solidFill>
            </w14:textFill>
          </w:rPr>
          <w:t>Principal Hiring Practices of EC teachers</w:t>
        </w:r>
      </w:hyperlink>
    </w:p>
    <w:p w14:paraId="403A92B6" w14:textId="77777777" w:rsidR="00975538" w:rsidRPr="00504B22" w:rsidRDefault="00975538" w:rsidP="00504B22">
      <w:pPr>
        <w:ind w:left="360"/>
        <w:rPr>
          <w:rFonts w:asciiTheme="majorHAnsi" w:hAnsiTheme="majorHAnsi"/>
          <w:b/>
          <w:color w:val="5B9BD5"/>
          <w:sz w:val="22"/>
          <w:szCs w:val="22"/>
          <w14:textFill>
            <w14:solidFill>
              <w14:srgbClr w14:val="5B9BD5">
                <w14:lumMod w14:val="75000"/>
              </w14:srgbClr>
            </w14:solidFill>
          </w14:textFill>
        </w:rPr>
      </w:pPr>
    </w:p>
    <w:p w14:paraId="6CC0FC3A" w14:textId="50D00099" w:rsidR="00424F1E" w:rsidRPr="00504B22" w:rsidRDefault="00025B63" w:rsidP="00504B22">
      <w:pPr>
        <w:ind w:left="360"/>
        <w:rPr>
          <w:rFonts w:asciiTheme="majorHAnsi" w:hAnsiTheme="majorHAnsi"/>
          <w:color w:val="5B9BD5"/>
          <w:sz w:val="22"/>
          <w:szCs w:val="22"/>
          <w:u w:val="single"/>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lastRenderedPageBreak/>
        <w:t>Table 5</w:t>
      </w:r>
      <w:r w:rsidRPr="00504B22">
        <w:rPr>
          <w:rFonts w:asciiTheme="majorHAnsi" w:hAnsiTheme="majorHAnsi"/>
          <w:color w:val="5B9BD5"/>
          <w:sz w:val="22"/>
          <w:szCs w:val="22"/>
          <w14:textFill>
            <w14:solidFill>
              <w14:srgbClr w14:val="5B9BD5">
                <w14:lumMod w14:val="75000"/>
              </w14:srgbClr>
            </w14:solidFill>
          </w14:textFill>
        </w:rPr>
        <w:t xml:space="preserve">: Do </w:t>
      </w:r>
      <w:r w:rsidRPr="00504B22">
        <w:rPr>
          <w:rFonts w:asciiTheme="majorHAnsi" w:hAnsiTheme="majorHAnsi"/>
          <w:b/>
          <w:i/>
          <w:color w:val="5B9BD5"/>
          <w:sz w:val="22"/>
          <w:szCs w:val="22"/>
          <w14:textFill>
            <w14:solidFill>
              <w14:srgbClr w14:val="5B9BD5">
                <w14:lumMod w14:val="75000"/>
              </w14:srgbClr>
            </w14:solidFill>
          </w14:textFill>
        </w:rPr>
        <w:t>principals</w:t>
      </w:r>
      <w:r w:rsidRPr="00504B22">
        <w:rPr>
          <w:rFonts w:asciiTheme="majorHAnsi" w:hAnsiTheme="majorHAnsi"/>
          <w:color w:val="5B9BD5"/>
          <w:sz w:val="22"/>
          <w:szCs w:val="22"/>
          <w14:textFill>
            <w14:solidFill>
              <w14:srgbClr w14:val="5B9BD5">
                <w14:lumMod w14:val="75000"/>
              </w14:srgbClr>
            </w14:solidFill>
          </w14:textFill>
        </w:rPr>
        <w:t xml:space="preserve"> in your state have the skills, knowledge</w:t>
      </w:r>
      <w:r w:rsidR="00504B22" w:rsidRPr="00504B22">
        <w:rPr>
          <w:rFonts w:asciiTheme="majorHAnsi" w:hAnsiTheme="majorHAnsi"/>
          <w:color w:val="5B9BD5"/>
          <w:sz w:val="22"/>
          <w:szCs w:val="22"/>
          <w14:textFill>
            <w14:solidFill>
              <w14:srgbClr w14:val="5B9BD5">
                <w14:lumMod w14:val="75000"/>
              </w14:srgbClr>
            </w14:solidFill>
          </w14:textFill>
        </w:rPr>
        <w:t>,</w:t>
      </w:r>
      <w:r w:rsidRPr="00504B22">
        <w:rPr>
          <w:rFonts w:asciiTheme="majorHAnsi" w:hAnsiTheme="majorHAnsi"/>
          <w:color w:val="5B9BD5"/>
          <w:sz w:val="22"/>
          <w:szCs w:val="22"/>
          <w14:textFill>
            <w14:solidFill>
              <w14:srgbClr w14:val="5B9BD5">
                <w14:lumMod w14:val="75000"/>
              </w14:srgbClr>
            </w14:solidFill>
          </w14:textFill>
        </w:rPr>
        <w:t xml:space="preserve"> and dispositions to be instructional leaders and administrators of high quality teachers and programs? Do the licensure or endorsement requirements support content in ECE? Resource</w:t>
      </w:r>
      <w:r w:rsidR="00504B22">
        <w:rPr>
          <w:rFonts w:asciiTheme="majorHAnsi" w:hAnsiTheme="majorHAnsi"/>
          <w:color w:val="5B9BD5"/>
          <w:sz w:val="22"/>
          <w:szCs w:val="22"/>
          <w14:textFill>
            <w14:solidFill>
              <w14:srgbClr w14:val="5B9BD5">
                <w14:lumMod w14:val="75000"/>
              </w14:srgbClr>
            </w14:solidFill>
          </w14:textFill>
        </w:rPr>
        <w:t>s</w:t>
      </w:r>
      <w:r w:rsidRPr="00504B22">
        <w:rPr>
          <w:rFonts w:asciiTheme="majorHAnsi" w:hAnsiTheme="majorHAnsi"/>
          <w:color w:val="5B9BD5"/>
          <w:sz w:val="22"/>
          <w:szCs w:val="22"/>
          <w14:textFill>
            <w14:solidFill>
              <w14:srgbClr w14:val="5B9BD5">
                <w14:lumMod w14:val="75000"/>
              </w14:srgbClr>
            </w14:solidFill>
          </w14:textFill>
        </w:rPr>
        <w:t xml:space="preserve">: </w:t>
      </w:r>
      <w:hyperlink r:id="rId24" w:history="1">
        <w:r w:rsidR="00EE17D3" w:rsidRPr="00504B22">
          <w:rPr>
            <w:rFonts w:asciiTheme="majorHAnsi" w:hAnsiTheme="majorHAnsi"/>
            <w:color w:val="5B9BD5"/>
            <w:sz w:val="22"/>
            <w:szCs w:val="22"/>
            <w:u w:val="single"/>
            <w14:textFill>
              <w14:solidFill>
                <w14:srgbClr w14:val="5B9BD5">
                  <w14:lumMod w14:val="75000"/>
                </w14:srgbClr>
              </w14:solidFill>
            </w14:textFill>
          </w:rPr>
          <w:t xml:space="preserve"> Leading for the Early Years</w:t>
        </w:r>
      </w:hyperlink>
      <w:r w:rsidRPr="00504B22">
        <w:rPr>
          <w:rFonts w:asciiTheme="majorHAnsi" w:hAnsiTheme="majorHAnsi"/>
          <w:color w:val="5B9BD5"/>
          <w:sz w:val="22"/>
          <w:szCs w:val="22"/>
          <w14:textFill>
            <w14:solidFill>
              <w14:srgbClr w14:val="5B9BD5">
                <w14:lumMod w14:val="75000"/>
              </w14:srgbClr>
            </w14:solidFill>
          </w14:textFill>
        </w:rPr>
        <w:t xml:space="preserve">  and </w:t>
      </w:r>
      <w:hyperlink r:id="rId25" w:history="1">
        <w:r w:rsidR="00EE17D3" w:rsidRPr="00504B22">
          <w:rPr>
            <w:rFonts w:asciiTheme="majorHAnsi" w:hAnsiTheme="majorHAnsi"/>
            <w:color w:val="5B9BD5"/>
            <w:sz w:val="22"/>
            <w:szCs w:val="22"/>
            <w:u w:val="single"/>
            <w14:textFill>
              <w14:solidFill>
                <w14:srgbClr w14:val="5B9BD5">
                  <w14:lumMod w14:val="75000"/>
                </w14:srgbClr>
              </w14:solidFill>
            </w14:textFill>
          </w:rPr>
          <w:t xml:space="preserve">Preparing Principals to Support Early Childhood Teachers </w:t>
        </w:r>
      </w:hyperlink>
    </w:p>
    <w:p w14:paraId="0E30F4CB" w14:textId="77777777" w:rsidR="00504B22" w:rsidRDefault="00504B22" w:rsidP="00504B22">
      <w:pPr>
        <w:ind w:left="360"/>
        <w:rPr>
          <w:rFonts w:asciiTheme="majorHAnsi" w:hAnsiTheme="majorHAnsi"/>
          <w:b/>
          <w:color w:val="5B9BD5"/>
          <w:sz w:val="22"/>
          <w:szCs w:val="22"/>
          <w14:textFill>
            <w14:solidFill>
              <w14:srgbClr w14:val="5B9BD5">
                <w14:lumMod w14:val="75000"/>
              </w14:srgbClr>
            </w14:solidFill>
          </w14:textFill>
        </w:rPr>
      </w:pPr>
    </w:p>
    <w:p w14:paraId="072BCEC4" w14:textId="77777777" w:rsidR="00504B22" w:rsidRDefault="00504B22" w:rsidP="00504B22">
      <w:pPr>
        <w:ind w:left="360"/>
        <w:rPr>
          <w:rFonts w:asciiTheme="majorHAnsi" w:hAnsiTheme="majorHAnsi"/>
          <w:b/>
          <w:color w:val="5B9BD5"/>
          <w:sz w:val="22"/>
          <w:szCs w:val="22"/>
          <w14:textFill>
            <w14:solidFill>
              <w14:srgbClr w14:val="5B9BD5">
                <w14:lumMod w14:val="75000"/>
              </w14:srgbClr>
            </w14:solidFill>
          </w14:textFill>
        </w:rPr>
      </w:pPr>
    </w:p>
    <w:p w14:paraId="207B6F16" w14:textId="77777777" w:rsidR="00025B63" w:rsidRPr="00504B22" w:rsidRDefault="00025B63" w:rsidP="00504B22">
      <w:pPr>
        <w:ind w:left="360"/>
        <w:rPr>
          <w:rFonts w:asciiTheme="majorHAnsi" w:hAnsiTheme="majorHAnsi"/>
          <w:b/>
          <w:color w:val="5B9BD5"/>
          <w:sz w:val="22"/>
          <w:szCs w:val="22"/>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GROUP 2 – KEY 3 - CONVERSATION HOUR: Challenges and Innovations to Retain and Reward Teachers and Administrators</w:t>
      </w:r>
    </w:p>
    <w:p w14:paraId="3A6174F0" w14:textId="7595F26C"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r w:rsidRPr="00504B22">
        <w:rPr>
          <w:rFonts w:asciiTheme="majorHAnsi" w:hAnsiTheme="majorHAnsi"/>
          <w:color w:val="5B9BD5"/>
          <w:sz w:val="22"/>
          <w:szCs w:val="22"/>
          <w14:textFill>
            <w14:solidFill>
              <w14:srgbClr w14:val="5B9BD5">
                <w14:lumMod w14:val="75000"/>
              </w14:srgbClr>
            </w14:solidFill>
          </w14:textFill>
        </w:rPr>
        <w:t>Description:  In this session, participants have an opportunity to talk in depth with their peers about the challenges and innovations to increase recruit, retain and</w:t>
      </w:r>
      <w:r w:rsidR="00BB2520">
        <w:rPr>
          <w:rFonts w:asciiTheme="majorHAnsi" w:hAnsiTheme="majorHAnsi"/>
          <w:color w:val="5B9BD5"/>
          <w:sz w:val="22"/>
          <w:szCs w:val="22"/>
          <w14:textFill>
            <w14:solidFill>
              <w14:srgbClr w14:val="5B9BD5">
                <w14:lumMod w14:val="75000"/>
              </w14:srgbClr>
            </w14:solidFill>
          </w14:textFill>
        </w:rPr>
        <w:t>,</w:t>
      </w:r>
      <w:r w:rsidRPr="00504B22">
        <w:rPr>
          <w:rFonts w:asciiTheme="majorHAnsi" w:hAnsiTheme="majorHAnsi"/>
          <w:color w:val="5B9BD5"/>
          <w:sz w:val="22"/>
          <w:szCs w:val="22"/>
          <w14:textFill>
            <w14:solidFill>
              <w14:srgbClr w14:val="5B9BD5">
                <w14:lumMod w14:val="75000"/>
              </w14:srgbClr>
            </w14:solidFill>
          </w14:textFill>
        </w:rPr>
        <w:t xml:space="preserve"> reward highly qualified teachers and administrators.  </w:t>
      </w:r>
    </w:p>
    <w:p w14:paraId="47CFDBC7" w14:textId="77777777" w:rsidR="00025B63" w:rsidRPr="00504B22" w:rsidRDefault="00025B63" w:rsidP="00504B22">
      <w:pPr>
        <w:ind w:left="420"/>
        <w:rPr>
          <w:rFonts w:asciiTheme="majorHAnsi" w:hAnsiTheme="majorHAnsi"/>
          <w:color w:val="5B9BD5"/>
          <w:sz w:val="22"/>
          <w:szCs w:val="22"/>
          <w14:textFill>
            <w14:solidFill>
              <w14:srgbClr w14:val="5B9BD5">
                <w14:lumMod w14:val="75000"/>
              </w14:srgbClr>
            </w14:solidFill>
          </w14:textFill>
        </w:rPr>
      </w:pPr>
    </w:p>
    <w:p w14:paraId="0C2F2ACD" w14:textId="1F3D1100" w:rsidR="00025B63" w:rsidRPr="00504B22" w:rsidRDefault="00BB2520" w:rsidP="00504B22">
      <w:pPr>
        <w:ind w:left="360"/>
        <w:rPr>
          <w:rFonts w:asciiTheme="majorHAnsi" w:hAnsiTheme="majorHAnsi"/>
          <w:color w:val="5B9BD5"/>
          <w:sz w:val="22"/>
          <w:szCs w:val="22"/>
          <w14:textFill>
            <w14:solidFill>
              <w14:srgbClr w14:val="5B9BD5">
                <w14:lumMod w14:val="75000"/>
              </w14:srgbClr>
            </w14:solidFill>
          </w14:textFill>
        </w:rPr>
      </w:pPr>
      <w:r>
        <w:rPr>
          <w:rFonts w:asciiTheme="majorHAnsi" w:hAnsiTheme="majorHAnsi"/>
          <w:color w:val="5B9BD5"/>
          <w:sz w:val="22"/>
          <w:szCs w:val="22"/>
          <w14:textFill>
            <w14:solidFill>
              <w14:srgbClr w14:val="5B9BD5">
                <w14:lumMod w14:val="75000"/>
              </w14:srgbClr>
            </w14:solidFill>
          </w14:textFill>
        </w:rPr>
        <w:t>After i</w:t>
      </w:r>
      <w:r w:rsidR="00025B63" w:rsidRPr="00504B22">
        <w:rPr>
          <w:rFonts w:asciiTheme="majorHAnsi" w:hAnsiTheme="majorHAnsi"/>
          <w:color w:val="5B9BD5"/>
          <w:sz w:val="22"/>
          <w:szCs w:val="22"/>
          <w14:textFill>
            <w14:solidFill>
              <w14:srgbClr w14:val="5B9BD5">
                <w14:lumMod w14:val="75000"/>
              </w14:srgbClr>
            </w14:solidFill>
          </w14:textFill>
        </w:rPr>
        <w:t xml:space="preserve">ntroductions, participants can choose to join in conversation with state colleagues on one of the following topics:   </w:t>
      </w:r>
    </w:p>
    <w:p w14:paraId="0889B538" w14:textId="77777777" w:rsidR="00025B63" w:rsidRPr="00504B22" w:rsidRDefault="00025B63" w:rsidP="00504B22">
      <w:pPr>
        <w:ind w:left="420"/>
        <w:rPr>
          <w:rFonts w:asciiTheme="majorHAnsi" w:hAnsiTheme="majorHAnsi"/>
          <w:color w:val="5B9BD5"/>
          <w:sz w:val="22"/>
          <w:szCs w:val="22"/>
          <w14:textFill>
            <w14:solidFill>
              <w14:srgbClr w14:val="5B9BD5">
                <w14:lumMod w14:val="75000"/>
              </w14:srgbClr>
            </w14:solidFill>
          </w14:textFill>
        </w:rPr>
      </w:pPr>
    </w:p>
    <w:p w14:paraId="25F9E868" w14:textId="77777777"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Table 1: Principal/Administrator Competence and Compensation:</w:t>
      </w:r>
      <w:r w:rsidRPr="00504B22">
        <w:rPr>
          <w:rFonts w:asciiTheme="majorHAnsi" w:hAnsiTheme="majorHAnsi"/>
          <w:color w:val="5B9BD5"/>
          <w:sz w:val="22"/>
          <w:szCs w:val="22"/>
          <w14:textFill>
            <w14:solidFill>
              <w14:srgbClr w14:val="5B9BD5">
                <w14:lumMod w14:val="75000"/>
              </w14:srgbClr>
            </w14:solidFill>
          </w14:textFill>
        </w:rPr>
        <w:t xml:space="preserve"> John </w:t>
      </w:r>
      <w:proofErr w:type="spellStart"/>
      <w:r w:rsidRPr="00504B22">
        <w:rPr>
          <w:rFonts w:asciiTheme="majorHAnsi" w:hAnsiTheme="majorHAnsi"/>
          <w:color w:val="5B9BD5"/>
          <w:sz w:val="22"/>
          <w:szCs w:val="22"/>
          <w14:textFill>
            <w14:solidFill>
              <w14:srgbClr w14:val="5B9BD5">
                <w14:lumMod w14:val="75000"/>
              </w14:srgbClr>
            </w14:solidFill>
          </w14:textFill>
        </w:rPr>
        <w:t>Pruette</w:t>
      </w:r>
      <w:proofErr w:type="spellEnd"/>
      <w:r w:rsidRPr="00504B22">
        <w:rPr>
          <w:rFonts w:asciiTheme="majorHAnsi" w:hAnsiTheme="majorHAnsi"/>
          <w:color w:val="5B9BD5"/>
          <w:sz w:val="22"/>
          <w:szCs w:val="22"/>
          <w14:textFill>
            <w14:solidFill>
              <w14:srgbClr w14:val="5B9BD5">
                <w14:lumMod w14:val="75000"/>
              </w14:srgbClr>
            </w14:solidFill>
          </w14:textFill>
        </w:rPr>
        <w:t xml:space="preserve">, NC, </w:t>
      </w:r>
      <w:proofErr w:type="spellStart"/>
      <w:r w:rsidRPr="00504B22">
        <w:rPr>
          <w:rFonts w:asciiTheme="majorHAnsi" w:hAnsiTheme="majorHAnsi"/>
          <w:color w:val="5B9BD5"/>
          <w:sz w:val="22"/>
          <w:szCs w:val="22"/>
          <w14:textFill>
            <w14:solidFill>
              <w14:srgbClr w14:val="5B9BD5">
                <w14:lumMod w14:val="75000"/>
              </w14:srgbClr>
            </w14:solidFill>
          </w14:textFill>
        </w:rPr>
        <w:t>Tracye</w:t>
      </w:r>
      <w:proofErr w:type="spellEnd"/>
      <w:r w:rsidRPr="00504B22">
        <w:rPr>
          <w:rFonts w:asciiTheme="majorHAnsi" w:hAnsiTheme="majorHAnsi"/>
          <w:color w:val="5B9BD5"/>
          <w:sz w:val="22"/>
          <w:szCs w:val="22"/>
          <w14:textFill>
            <w14:solidFill>
              <w14:srgbClr w14:val="5B9BD5">
                <w14:lumMod w14:val="75000"/>
              </w14:srgbClr>
            </w14:solidFill>
          </w14:textFill>
        </w:rPr>
        <w:t xml:space="preserve"> </w:t>
      </w:r>
      <w:proofErr w:type="spellStart"/>
      <w:r w:rsidRPr="00504B22">
        <w:rPr>
          <w:rFonts w:asciiTheme="majorHAnsi" w:hAnsiTheme="majorHAnsi"/>
          <w:color w:val="5B9BD5"/>
          <w:sz w:val="22"/>
          <w:szCs w:val="22"/>
          <w14:textFill>
            <w14:solidFill>
              <w14:srgbClr w14:val="5B9BD5">
                <w14:lumMod w14:val="75000"/>
              </w14:srgbClr>
            </w14:solidFill>
          </w14:textFill>
        </w:rPr>
        <w:t>Strichik</w:t>
      </w:r>
      <w:proofErr w:type="spellEnd"/>
      <w:r w:rsidRPr="00504B22">
        <w:rPr>
          <w:rFonts w:asciiTheme="majorHAnsi" w:hAnsiTheme="majorHAnsi"/>
          <w:color w:val="5B9BD5"/>
          <w:sz w:val="22"/>
          <w:szCs w:val="22"/>
          <w14:textFill>
            <w14:solidFill>
              <w14:srgbClr w14:val="5B9BD5">
                <w14:lumMod w14:val="75000"/>
              </w14:srgbClr>
            </w14:solidFill>
          </w14:textFill>
        </w:rPr>
        <w:t xml:space="preserve">, AL, </w:t>
      </w:r>
      <w:proofErr w:type="spellStart"/>
      <w:r w:rsidRPr="00504B22">
        <w:rPr>
          <w:rFonts w:asciiTheme="majorHAnsi" w:hAnsiTheme="majorHAnsi"/>
          <w:color w:val="5B9BD5"/>
          <w:sz w:val="22"/>
          <w:szCs w:val="22"/>
          <w14:textFill>
            <w14:solidFill>
              <w14:srgbClr w14:val="5B9BD5">
                <w14:lumMod w14:val="75000"/>
              </w14:srgbClr>
            </w14:solidFill>
          </w14:textFill>
        </w:rPr>
        <w:t>Debbykay</w:t>
      </w:r>
      <w:proofErr w:type="spellEnd"/>
      <w:r w:rsidRPr="00504B22">
        <w:rPr>
          <w:rFonts w:asciiTheme="majorHAnsi" w:hAnsiTheme="majorHAnsi"/>
          <w:color w:val="5B9BD5"/>
          <w:sz w:val="22"/>
          <w:szCs w:val="22"/>
          <w14:textFill>
            <w14:solidFill>
              <w14:srgbClr w14:val="5B9BD5">
                <w14:lumMod w14:val="75000"/>
              </w14:srgbClr>
            </w14:solidFill>
          </w14:textFill>
        </w:rPr>
        <w:t xml:space="preserve"> Peterson, MN. Presenters will share strategies they are exploring and implementing to increase administrator (principals, superintendents, program leaders) competency to be instructional leaders, to address compensation disparity, and ensure effective recruitment/retention strategies for administrators.  </w:t>
      </w:r>
    </w:p>
    <w:p w14:paraId="7F55A70F" w14:textId="77777777"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p>
    <w:p w14:paraId="13F6DD05" w14:textId="662FD901"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 xml:space="preserve">Table 2: Using Legislation to Increase Competence and Compensation of EC Workforce: </w:t>
      </w:r>
      <w:r w:rsidRPr="00504B22">
        <w:rPr>
          <w:rFonts w:asciiTheme="majorHAnsi" w:hAnsiTheme="majorHAnsi"/>
          <w:color w:val="5B9BD5"/>
          <w:sz w:val="22"/>
          <w:szCs w:val="22"/>
          <w14:textFill>
            <w14:solidFill>
              <w14:srgbClr w14:val="5B9BD5">
                <w14:lumMod w14:val="75000"/>
              </w14:srgbClr>
            </w14:solidFill>
          </w14:textFill>
        </w:rPr>
        <w:t>Deb Adams, CT and Diane Schilder, CEELO.</w:t>
      </w:r>
      <w:r w:rsidRPr="00504B22">
        <w:rPr>
          <w:rFonts w:asciiTheme="majorHAnsi" w:hAnsiTheme="majorHAnsi"/>
          <w:b/>
          <w:color w:val="5B9BD5"/>
          <w:sz w:val="22"/>
          <w:szCs w:val="22"/>
          <w14:textFill>
            <w14:solidFill>
              <w14:srgbClr w14:val="5B9BD5">
                <w14:lumMod w14:val="75000"/>
              </w14:srgbClr>
            </w14:solidFill>
          </w14:textFill>
        </w:rPr>
        <w:t xml:space="preserve">   </w:t>
      </w:r>
      <w:r w:rsidRPr="00504B22">
        <w:rPr>
          <w:rFonts w:asciiTheme="majorHAnsi" w:hAnsiTheme="majorHAnsi"/>
          <w:color w:val="5B9BD5"/>
          <w:sz w:val="22"/>
          <w:szCs w:val="22"/>
          <w14:textFill>
            <w14:solidFill>
              <w14:srgbClr w14:val="5B9BD5">
                <w14:lumMod w14:val="75000"/>
              </w14:srgbClr>
            </w14:solidFill>
          </w14:textFill>
        </w:rPr>
        <w:t>Recent legislation</w:t>
      </w:r>
      <w:r w:rsidRPr="00504B22">
        <w:rPr>
          <w:rFonts w:asciiTheme="majorHAnsi" w:hAnsiTheme="majorHAnsi"/>
          <w:b/>
          <w:color w:val="5B9BD5"/>
          <w:sz w:val="22"/>
          <w:szCs w:val="22"/>
          <w14:textFill>
            <w14:solidFill>
              <w14:srgbClr w14:val="5B9BD5">
                <w14:lumMod w14:val="75000"/>
              </w14:srgbClr>
            </w14:solidFill>
          </w14:textFill>
        </w:rPr>
        <w:t xml:space="preserve"> </w:t>
      </w:r>
      <w:r w:rsidRPr="00504B22">
        <w:rPr>
          <w:rFonts w:asciiTheme="majorHAnsi" w:hAnsiTheme="majorHAnsi"/>
          <w:color w:val="5B9BD5"/>
          <w:sz w:val="22"/>
          <w:szCs w:val="22"/>
          <w14:textFill>
            <w14:solidFill>
              <w14:srgbClr w14:val="5B9BD5">
                <w14:lumMod w14:val="75000"/>
              </w14:srgbClr>
            </w14:solidFill>
          </w14:textFill>
        </w:rPr>
        <w:t xml:space="preserve">required the CT Office of Early Childhood to develop, </w:t>
      </w:r>
      <w:hyperlink r:id="rId26" w:history="1">
        <w:r w:rsidR="00EE17D3" w:rsidRPr="00504B22">
          <w:rPr>
            <w:rFonts w:asciiTheme="majorHAnsi" w:hAnsiTheme="majorHAnsi"/>
            <w:color w:val="5B9BD5"/>
            <w:sz w:val="22"/>
            <w:szCs w:val="22"/>
            <w:u w:val="single"/>
            <w14:textFill>
              <w14:solidFill>
                <w14:srgbClr w14:val="5B9BD5">
                  <w14:lumMod w14:val="75000"/>
                </w14:srgbClr>
              </w14:solidFill>
            </w14:textFill>
          </w:rPr>
          <w:t>A Plan to Assist Early Education State Funded Providers to Degree Attainment and Increased Compensation</w:t>
        </w:r>
      </w:hyperlink>
      <w:r w:rsidRPr="00504B22">
        <w:rPr>
          <w:rFonts w:asciiTheme="majorHAnsi" w:hAnsiTheme="majorHAnsi"/>
          <w:color w:val="5B9BD5"/>
          <w:sz w:val="22"/>
          <w:szCs w:val="22"/>
          <w14:textFill>
            <w14:solidFill>
              <w14:srgbClr w14:val="5B9BD5">
                <w14:lumMod w14:val="75000"/>
              </w14:srgbClr>
            </w14:solidFill>
          </w14:textFill>
        </w:rPr>
        <w:t>.  The plan reviews the impact of efforts to date in CT to improve access t</w:t>
      </w:r>
      <w:r w:rsidR="00BB2520">
        <w:rPr>
          <w:rFonts w:asciiTheme="majorHAnsi" w:hAnsiTheme="majorHAnsi"/>
          <w:color w:val="5B9BD5"/>
          <w:sz w:val="22"/>
          <w:szCs w:val="22"/>
          <w14:textFill>
            <w14:solidFill>
              <w14:srgbClr w14:val="5B9BD5">
                <w14:lumMod w14:val="75000"/>
              </w14:srgbClr>
            </w14:solidFill>
          </w14:textFill>
        </w:rPr>
        <w:t>o</w:t>
      </w:r>
      <w:r w:rsidRPr="00504B22">
        <w:rPr>
          <w:rFonts w:asciiTheme="majorHAnsi" w:hAnsiTheme="majorHAnsi"/>
          <w:color w:val="5B9BD5"/>
          <w:sz w:val="22"/>
          <w:szCs w:val="22"/>
          <w14:textFill>
            <w14:solidFill>
              <w14:srgbClr w14:val="5B9BD5">
                <w14:lumMod w14:val="75000"/>
              </w14:srgbClr>
            </w14:solidFill>
          </w14:textFill>
        </w:rPr>
        <w:t xml:space="preserve"> higher education and increase degree attainment by the early childhood workforce and makes recommendations to continue to build the supply of well-educated and compensated early childhood workforce.  CEELO reviewed national research and surveyed state early education administrators to identify current policy and be</w:t>
      </w:r>
      <w:r w:rsidR="00BB2520">
        <w:rPr>
          <w:rFonts w:asciiTheme="majorHAnsi" w:hAnsiTheme="majorHAnsi"/>
          <w:color w:val="5B9BD5"/>
          <w:sz w:val="22"/>
          <w:szCs w:val="22"/>
          <w14:textFill>
            <w14:solidFill>
              <w14:srgbClr w14:val="5B9BD5">
                <w14:lumMod w14:val="75000"/>
              </w14:srgbClr>
            </w14:solidFill>
          </w14:textFill>
        </w:rPr>
        <w:t>st practice in the policy brief</w:t>
      </w:r>
      <w:r w:rsidRPr="00504B22">
        <w:rPr>
          <w:rFonts w:asciiTheme="majorHAnsi" w:hAnsiTheme="majorHAnsi"/>
          <w:color w:val="5B9BD5"/>
          <w:sz w:val="22"/>
          <w:szCs w:val="22"/>
          <w14:textFill>
            <w14:solidFill>
              <w14:srgbClr w14:val="5B9BD5">
                <w14:lumMod w14:val="75000"/>
              </w14:srgbClr>
            </w14:solidFill>
          </w14:textFill>
        </w:rPr>
        <w:t xml:space="preserve"> </w:t>
      </w:r>
      <w:hyperlink r:id="rId27" w:history="1">
        <w:r w:rsidR="00EE17D3" w:rsidRPr="00504B22">
          <w:rPr>
            <w:rFonts w:asciiTheme="majorHAnsi" w:hAnsiTheme="majorHAnsi"/>
            <w:color w:val="5B9BD5"/>
            <w:sz w:val="22"/>
            <w:szCs w:val="22"/>
            <w:u w:val="single"/>
            <w14:textFill>
              <w14:solidFill>
                <w14:srgbClr w14:val="5B9BD5">
                  <w14:lumMod w14:val="75000"/>
                </w14:srgbClr>
              </w14:solidFill>
            </w14:textFill>
          </w:rPr>
          <w:t>Early Childhood Teacher Education Policies: Research Review and State Trends</w:t>
        </w:r>
      </w:hyperlink>
      <w:r w:rsidRPr="00504B22">
        <w:rPr>
          <w:rFonts w:asciiTheme="majorHAnsi" w:hAnsiTheme="majorHAnsi"/>
          <w:color w:val="5B9BD5"/>
          <w:sz w:val="22"/>
          <w:szCs w:val="22"/>
          <w14:textFill>
            <w14:solidFill>
              <w14:srgbClr w14:val="5B9BD5">
                <w14:lumMod w14:val="75000"/>
              </w14:srgbClr>
            </w14:solidFill>
          </w14:textFill>
        </w:rPr>
        <w:t xml:space="preserve"> to inform the report.  </w:t>
      </w:r>
    </w:p>
    <w:p w14:paraId="36A7DF77" w14:textId="77777777" w:rsidR="00504B22" w:rsidRDefault="00504B22" w:rsidP="00504B22">
      <w:pPr>
        <w:ind w:left="360"/>
        <w:rPr>
          <w:rFonts w:asciiTheme="majorHAnsi" w:hAnsiTheme="majorHAnsi"/>
          <w:b/>
          <w:color w:val="5B9BD5"/>
          <w:sz w:val="22"/>
          <w:szCs w:val="22"/>
          <w14:textFill>
            <w14:solidFill>
              <w14:srgbClr w14:val="5B9BD5">
                <w14:lumMod w14:val="75000"/>
              </w14:srgbClr>
            </w14:solidFill>
          </w14:textFill>
        </w:rPr>
      </w:pPr>
    </w:p>
    <w:p w14:paraId="0089B1F5" w14:textId="55C52AF6"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 xml:space="preserve">Table 3: Addressing Compensation Parity of PK workforce: </w:t>
      </w:r>
      <w:r w:rsidRPr="00504B22">
        <w:rPr>
          <w:rFonts w:asciiTheme="majorHAnsi" w:hAnsiTheme="majorHAnsi"/>
          <w:color w:val="5B9BD5"/>
          <w:sz w:val="22"/>
          <w:szCs w:val="22"/>
          <w14:textFill>
            <w14:solidFill>
              <w14:srgbClr w14:val="5B9BD5">
                <w14:lumMod w14:val="75000"/>
              </w14:srgbClr>
            </w14:solidFill>
          </w14:textFill>
        </w:rPr>
        <w:t xml:space="preserve">Annie Rooney-French, KY and Connie </w:t>
      </w:r>
      <w:proofErr w:type="spellStart"/>
      <w:r w:rsidRPr="00504B22">
        <w:rPr>
          <w:rFonts w:asciiTheme="majorHAnsi" w:hAnsiTheme="majorHAnsi"/>
          <w:color w:val="5B9BD5"/>
          <w:sz w:val="22"/>
          <w:szCs w:val="22"/>
          <w14:textFill>
            <w14:solidFill>
              <w14:srgbClr w14:val="5B9BD5">
                <w14:lumMod w14:val="75000"/>
              </w14:srgbClr>
            </w14:solidFill>
          </w14:textFill>
        </w:rPr>
        <w:t>Casha</w:t>
      </w:r>
      <w:proofErr w:type="spellEnd"/>
      <w:r w:rsidRPr="00504B22">
        <w:rPr>
          <w:rFonts w:asciiTheme="majorHAnsi" w:hAnsiTheme="majorHAnsi"/>
          <w:color w:val="5B9BD5"/>
          <w:sz w:val="22"/>
          <w:szCs w:val="22"/>
          <w14:textFill>
            <w14:solidFill>
              <w14:srgbClr w14:val="5B9BD5">
                <w14:lumMod w14:val="75000"/>
              </w14:srgbClr>
            </w14:solidFill>
          </w14:textFill>
        </w:rPr>
        <w:t>, TN</w:t>
      </w:r>
      <w:r w:rsidRPr="00504B22">
        <w:rPr>
          <w:rFonts w:asciiTheme="majorHAnsi" w:hAnsiTheme="majorHAnsi"/>
          <w:b/>
          <w:color w:val="5B9BD5"/>
          <w:sz w:val="22"/>
          <w:szCs w:val="22"/>
          <w14:textFill>
            <w14:solidFill>
              <w14:srgbClr w14:val="5B9BD5">
                <w14:lumMod w14:val="75000"/>
              </w14:srgbClr>
            </w14:solidFill>
          </w14:textFill>
        </w:rPr>
        <w:t>.</w:t>
      </w:r>
      <w:r w:rsidRPr="00504B22">
        <w:rPr>
          <w:rFonts w:asciiTheme="majorHAnsi" w:hAnsiTheme="majorHAnsi"/>
          <w:color w:val="5B9BD5"/>
          <w:sz w:val="22"/>
          <w:szCs w:val="22"/>
          <w14:textFill>
            <w14:solidFill>
              <w14:srgbClr w14:val="5B9BD5">
                <w14:lumMod w14:val="75000"/>
              </w14:srgbClr>
            </w14:solidFill>
          </w14:textFill>
        </w:rPr>
        <w:t xml:space="preserve"> This session will share strategies that states are using to ensure compensation parity for the EC workforce (teachers, teacher assistants, and administrators).  In KY, the Office of General Council determined that contract lang</w:t>
      </w:r>
      <w:r w:rsidR="00BB2520">
        <w:rPr>
          <w:rFonts w:asciiTheme="majorHAnsi" w:hAnsiTheme="majorHAnsi"/>
          <w:color w:val="5B9BD5"/>
          <w:sz w:val="22"/>
          <w:szCs w:val="22"/>
          <w14:textFill>
            <w14:solidFill>
              <w14:srgbClr w14:val="5B9BD5">
                <w14:lumMod w14:val="75000"/>
              </w14:srgbClr>
            </w14:solidFill>
          </w14:textFill>
        </w:rPr>
        <w:t>uage required pay parity among p</w:t>
      </w:r>
      <w:r w:rsidRPr="00504B22">
        <w:rPr>
          <w:rFonts w:asciiTheme="majorHAnsi" w:hAnsiTheme="majorHAnsi"/>
          <w:color w:val="5B9BD5"/>
          <w:sz w:val="22"/>
          <w:szCs w:val="22"/>
          <w14:textFill>
            <w14:solidFill>
              <w14:srgbClr w14:val="5B9BD5">
                <w14:lumMod w14:val="75000"/>
              </w14:srgbClr>
            </w14:solidFill>
          </w14:textFill>
        </w:rPr>
        <w:t>re</w:t>
      </w:r>
      <w:r w:rsidR="00BB2520">
        <w:rPr>
          <w:rFonts w:asciiTheme="majorHAnsi" w:hAnsiTheme="majorHAnsi"/>
          <w:color w:val="5B9BD5"/>
          <w:sz w:val="22"/>
          <w:szCs w:val="22"/>
          <w14:textFill>
            <w14:solidFill>
              <w14:srgbClr w14:val="5B9BD5">
                <w14:lumMod w14:val="75000"/>
              </w14:srgbClr>
            </w14:solidFill>
          </w14:textFill>
        </w:rPr>
        <w:t>-</w:t>
      </w:r>
      <w:r w:rsidRPr="00504B22">
        <w:rPr>
          <w:rFonts w:asciiTheme="majorHAnsi" w:hAnsiTheme="majorHAnsi"/>
          <w:color w:val="5B9BD5"/>
          <w:sz w:val="22"/>
          <w:szCs w:val="22"/>
          <w14:textFill>
            <w14:solidFill>
              <w14:srgbClr w14:val="5B9BD5">
                <w14:lumMod w14:val="75000"/>
              </w14:srgbClr>
            </w14:solidFill>
          </w14:textFill>
        </w:rPr>
        <w:t xml:space="preserve">k teachers and K-12 teachers; and in TN, a PDG Expansion grant state, a requirement of the federal funding is that states ensure pay parity for preschool teachers in all settings.  </w:t>
      </w:r>
    </w:p>
    <w:p w14:paraId="61349CCA" w14:textId="77777777" w:rsidR="00504B22" w:rsidRDefault="00504B22" w:rsidP="00504B22">
      <w:pPr>
        <w:ind w:left="360"/>
        <w:rPr>
          <w:rFonts w:asciiTheme="majorHAnsi" w:hAnsiTheme="majorHAnsi"/>
          <w:b/>
          <w:color w:val="5B9BD5"/>
          <w:sz w:val="22"/>
          <w:szCs w:val="22"/>
          <w14:textFill>
            <w14:solidFill>
              <w14:srgbClr w14:val="5B9BD5">
                <w14:lumMod w14:val="75000"/>
              </w14:srgbClr>
            </w14:solidFill>
          </w14:textFill>
        </w:rPr>
      </w:pPr>
    </w:p>
    <w:p w14:paraId="3D7CACC4" w14:textId="1C7CE827" w:rsidR="00025B63" w:rsidRPr="00504B22" w:rsidRDefault="00025B63" w:rsidP="00504B22">
      <w:pPr>
        <w:ind w:left="360"/>
        <w:rPr>
          <w:rFonts w:asciiTheme="majorHAnsi" w:hAnsiTheme="majorHAnsi"/>
          <w:color w:val="5B9BD5"/>
          <w:sz w:val="22"/>
          <w:szCs w:val="22"/>
          <w14:textFill>
            <w14:solidFill>
              <w14:srgbClr w14:val="5B9BD5">
                <w14:lumMod w14:val="75000"/>
              </w14:srgbClr>
            </w14:solidFill>
          </w14:textFill>
        </w:rPr>
      </w:pPr>
      <w:r w:rsidRPr="00504B22">
        <w:rPr>
          <w:rFonts w:asciiTheme="majorHAnsi" w:hAnsiTheme="majorHAnsi"/>
          <w:b/>
          <w:color w:val="5B9BD5"/>
          <w:sz w:val="22"/>
          <w:szCs w:val="22"/>
          <w14:textFill>
            <w14:solidFill>
              <w14:srgbClr w14:val="5B9BD5">
                <w14:lumMod w14:val="75000"/>
              </w14:srgbClr>
            </w14:solidFill>
          </w14:textFill>
        </w:rPr>
        <w:t xml:space="preserve">Table 4: Financial incentives for improving competence &amp; compensation of the early childhood workforce: </w:t>
      </w:r>
      <w:r w:rsidRPr="00504B22">
        <w:rPr>
          <w:rFonts w:asciiTheme="majorHAnsi" w:hAnsiTheme="majorHAnsi"/>
          <w:color w:val="5B9BD5"/>
          <w:sz w:val="22"/>
          <w:szCs w:val="22"/>
          <w14:textFill>
            <w14:solidFill>
              <w14:srgbClr w14:val="5B9BD5">
                <w14:lumMod w14:val="75000"/>
              </w14:srgbClr>
            </w14:solidFill>
          </w14:textFill>
        </w:rPr>
        <w:t xml:space="preserve">Jill </w:t>
      </w:r>
      <w:proofErr w:type="spellStart"/>
      <w:r w:rsidRPr="00504B22">
        <w:rPr>
          <w:rFonts w:asciiTheme="majorHAnsi" w:hAnsiTheme="majorHAnsi"/>
          <w:color w:val="5B9BD5"/>
          <w:sz w:val="22"/>
          <w:szCs w:val="22"/>
          <w14:textFill>
            <w14:solidFill>
              <w14:srgbClr w14:val="5B9BD5">
                <w14:lumMod w14:val="75000"/>
              </w14:srgbClr>
            </w14:solidFill>
          </w14:textFill>
        </w:rPr>
        <w:t>Haglund</w:t>
      </w:r>
      <w:proofErr w:type="spellEnd"/>
      <w:r w:rsidRPr="00504B22">
        <w:rPr>
          <w:rFonts w:asciiTheme="majorHAnsi" w:hAnsiTheme="majorHAnsi"/>
          <w:color w:val="5B9BD5"/>
          <w:sz w:val="22"/>
          <w:szCs w:val="22"/>
          <w14:textFill>
            <w14:solidFill>
              <w14:srgbClr w14:val="5B9BD5">
                <w14:lumMod w14:val="75000"/>
              </w14:srgbClr>
            </w14:solidFill>
          </w14:textFill>
        </w:rPr>
        <w:t>, WI</w:t>
      </w:r>
      <w:r w:rsidR="00BB2520">
        <w:rPr>
          <w:rFonts w:asciiTheme="majorHAnsi" w:hAnsiTheme="majorHAnsi"/>
          <w:color w:val="5B9BD5"/>
          <w:sz w:val="22"/>
          <w:szCs w:val="22"/>
          <w14:textFill>
            <w14:solidFill>
              <w14:srgbClr w14:val="5B9BD5">
                <w14:lumMod w14:val="75000"/>
              </w14:srgbClr>
            </w14:solidFill>
          </w14:textFill>
        </w:rPr>
        <w:t>,</w:t>
      </w:r>
      <w:r w:rsidRPr="00504B22">
        <w:rPr>
          <w:rFonts w:asciiTheme="majorHAnsi" w:hAnsiTheme="majorHAnsi"/>
          <w:color w:val="5B9BD5"/>
          <w:sz w:val="22"/>
          <w:szCs w:val="22"/>
          <w14:textFill>
            <w14:solidFill>
              <w14:srgbClr w14:val="5B9BD5">
                <w14:lumMod w14:val="75000"/>
              </w14:srgbClr>
            </w14:solidFill>
          </w14:textFill>
        </w:rPr>
        <w:t xml:space="preserve"> and Melody Hobson, NE.  Jill will discuss how WI uses the school funding formula to provide </w:t>
      </w:r>
      <w:hyperlink r:id="rId28" w:history="1">
        <w:r w:rsidR="00EE17D3" w:rsidRPr="00504B22">
          <w:rPr>
            <w:rFonts w:asciiTheme="majorHAnsi" w:hAnsiTheme="majorHAnsi"/>
            <w:color w:val="5B9BD5"/>
            <w:sz w:val="22"/>
            <w:szCs w:val="22"/>
            <w:u w:val="single"/>
            <w14:textFill>
              <w14:solidFill>
                <w14:srgbClr w14:val="5B9BD5">
                  <w14:lumMod w14:val="75000"/>
                </w14:srgbClr>
              </w14:solidFill>
            </w14:textFill>
          </w:rPr>
          <w:t>community based 4</w:t>
        </w:r>
        <w:r w:rsidR="00BB2520">
          <w:rPr>
            <w:rFonts w:asciiTheme="majorHAnsi" w:hAnsiTheme="majorHAnsi"/>
            <w:color w:val="5B9BD5"/>
            <w:sz w:val="22"/>
            <w:szCs w:val="22"/>
            <w:u w:val="single"/>
            <w14:textFill>
              <w14:solidFill>
                <w14:srgbClr w14:val="5B9BD5">
                  <w14:lumMod w14:val="75000"/>
                </w14:srgbClr>
              </w14:solidFill>
            </w14:textFill>
          </w:rPr>
          <w:t xml:space="preserve"> </w:t>
        </w:r>
        <w:r w:rsidR="00EE17D3" w:rsidRPr="00504B22">
          <w:rPr>
            <w:rFonts w:asciiTheme="majorHAnsi" w:hAnsiTheme="majorHAnsi"/>
            <w:color w:val="5B9BD5"/>
            <w:sz w:val="22"/>
            <w:szCs w:val="22"/>
            <w:u w:val="single"/>
            <w14:textFill>
              <w14:solidFill>
                <w14:srgbClr w14:val="5B9BD5">
                  <w14:lumMod w14:val="75000"/>
                </w14:srgbClr>
              </w14:solidFill>
            </w14:textFill>
          </w:rPr>
          <w:t>year old kindergarten</w:t>
        </w:r>
      </w:hyperlink>
      <w:r w:rsidRPr="00504B22">
        <w:rPr>
          <w:rFonts w:asciiTheme="majorHAnsi" w:hAnsiTheme="majorHAnsi"/>
          <w:color w:val="5B9BD5"/>
          <w:sz w:val="22"/>
          <w:szCs w:val="22"/>
          <w14:textFill>
            <w14:solidFill>
              <w14:srgbClr w14:val="5B9BD5">
                <w14:lumMod w14:val="75000"/>
              </w14:srgbClr>
            </w14:solidFill>
          </w14:textFill>
        </w:rPr>
        <w:t xml:space="preserve"> and the </w:t>
      </w:r>
      <w:hyperlink r:id="rId29" w:history="1">
        <w:r w:rsidR="00EE17D3" w:rsidRPr="00504B22">
          <w:rPr>
            <w:rFonts w:asciiTheme="majorHAnsi" w:hAnsiTheme="majorHAnsi"/>
            <w:color w:val="5B9BD5"/>
            <w:sz w:val="22"/>
            <w:szCs w:val="22"/>
            <w:u w:val="single"/>
            <w14:textFill>
              <w14:solidFill>
                <w14:srgbClr w14:val="5B9BD5">
                  <w14:lumMod w14:val="75000"/>
                </w14:srgbClr>
              </w14:solidFill>
            </w14:textFill>
          </w:rPr>
          <w:t>Teach Reward</w:t>
        </w:r>
      </w:hyperlink>
      <w:r w:rsidRPr="00504B22">
        <w:rPr>
          <w:rFonts w:asciiTheme="majorHAnsi" w:hAnsiTheme="majorHAnsi"/>
          <w:color w:val="5B9BD5"/>
          <w:sz w:val="22"/>
          <w:szCs w:val="22"/>
          <w14:textFill>
            <w14:solidFill>
              <w14:srgbClr w14:val="5B9BD5">
                <w14:lumMod w14:val="75000"/>
              </w14:srgbClr>
            </w14:solidFill>
          </w14:textFill>
        </w:rPr>
        <w:t xml:space="preserve"> program to provide financial incentives for increased education.  Melody will discuss recent legislation establishing a School Readiness Tax Credit (</w:t>
      </w:r>
      <w:hyperlink r:id="rId30" w:history="1">
        <w:r w:rsidR="00EE17D3" w:rsidRPr="00504B22">
          <w:rPr>
            <w:rFonts w:asciiTheme="majorHAnsi" w:hAnsiTheme="majorHAnsi"/>
            <w:color w:val="5B9BD5"/>
            <w:sz w:val="22"/>
            <w:szCs w:val="22"/>
            <w:u w:val="single"/>
            <w14:textFill>
              <w14:solidFill>
                <w14:srgbClr w14:val="5B9BD5">
                  <w14:lumMod w14:val="75000"/>
                </w14:srgbClr>
              </w14:solidFill>
            </w14:textFill>
          </w:rPr>
          <w:t>SRTC</w:t>
        </w:r>
      </w:hyperlink>
      <w:r w:rsidR="00EE17D3" w:rsidRPr="00504B22">
        <w:rPr>
          <w:rFonts w:asciiTheme="majorHAnsi" w:hAnsiTheme="majorHAnsi"/>
          <w:color w:val="5B9BD5"/>
          <w:sz w:val="22"/>
          <w:szCs w:val="22"/>
          <w:u w:val="single"/>
          <w14:textFill>
            <w14:solidFill>
              <w14:srgbClr w14:val="5B9BD5">
                <w14:lumMod w14:val="75000"/>
              </w14:srgbClr>
            </w14:solidFill>
          </w14:textFill>
        </w:rPr>
        <w:t>)</w:t>
      </w:r>
      <w:r w:rsidRPr="00504B22">
        <w:rPr>
          <w:rFonts w:asciiTheme="majorHAnsi" w:hAnsiTheme="majorHAnsi"/>
          <w:color w:val="5B9BD5"/>
          <w:sz w:val="22"/>
          <w:szCs w:val="22"/>
          <w14:textFill>
            <w14:solidFill>
              <w14:srgbClr w14:val="5B9BD5">
                <w14:lumMod w14:val="75000"/>
              </w14:srgbClr>
            </w14:solidFill>
          </w14:textFill>
        </w:rPr>
        <w:t xml:space="preserve"> to increase quality and compensation of the EC workforce.</w:t>
      </w:r>
    </w:p>
    <w:p w14:paraId="3A6FD2F1" w14:textId="77777777" w:rsidR="00504B22" w:rsidRDefault="00504B22" w:rsidP="00504B22">
      <w:pPr>
        <w:ind w:left="360"/>
        <w:rPr>
          <w:rFonts w:asciiTheme="majorHAnsi" w:hAnsiTheme="majorHAnsi"/>
          <w:b/>
          <w:bCs/>
          <w:color w:val="5B9BD5"/>
          <w:sz w:val="22"/>
          <w:szCs w:val="22"/>
          <w14:textFill>
            <w14:solidFill>
              <w14:srgbClr w14:val="5B9BD5">
                <w14:lumMod w14:val="75000"/>
              </w14:srgbClr>
            </w14:solidFill>
          </w14:textFill>
        </w:rPr>
      </w:pPr>
    </w:p>
    <w:p w14:paraId="72FCADD9" w14:textId="5B7FCC5D" w:rsidR="00025B63" w:rsidRPr="00504B22" w:rsidRDefault="00025B63" w:rsidP="00504B22">
      <w:pPr>
        <w:ind w:left="360"/>
        <w:rPr>
          <w:rFonts w:asciiTheme="majorHAnsi" w:hAnsiTheme="majorHAnsi"/>
          <w:b/>
          <w:color w:val="5B9BD5"/>
          <w:sz w:val="22"/>
          <w:szCs w:val="22"/>
          <w14:textFill>
            <w14:solidFill>
              <w14:srgbClr w14:val="5B9BD5">
                <w14:lumMod w14:val="75000"/>
              </w14:srgbClr>
            </w14:solidFill>
          </w14:textFill>
        </w:rPr>
      </w:pPr>
      <w:r w:rsidRPr="00504B22">
        <w:rPr>
          <w:rFonts w:asciiTheme="majorHAnsi" w:hAnsiTheme="majorHAnsi"/>
          <w:b/>
          <w:bCs/>
          <w:color w:val="5B9BD5"/>
          <w:sz w:val="22"/>
          <w:szCs w:val="22"/>
          <w14:textFill>
            <w14:solidFill>
              <w14:srgbClr w14:val="5B9BD5">
                <w14:lumMod w14:val="75000"/>
              </w14:srgbClr>
            </w14:solidFill>
          </w14:textFill>
        </w:rPr>
        <w:t xml:space="preserve">Table 5: How Can State and National Leaders Spur Innovation in Compensation Parity: </w:t>
      </w:r>
      <w:r w:rsidRPr="00504B22">
        <w:rPr>
          <w:rFonts w:asciiTheme="majorHAnsi" w:hAnsiTheme="majorHAnsi"/>
          <w:bCs/>
          <w:color w:val="5B9BD5"/>
          <w:sz w:val="22"/>
          <w:szCs w:val="22"/>
          <w14:textFill>
            <w14:solidFill>
              <w14:srgbClr w14:val="5B9BD5">
                <w14:lumMod w14:val="75000"/>
              </w14:srgbClr>
            </w14:solidFill>
          </w14:textFill>
        </w:rPr>
        <w:t xml:space="preserve">Steve Barnett, NIEER and Aaliyah Samuels (NGA).  </w:t>
      </w:r>
      <w:r w:rsidRPr="00504B22">
        <w:rPr>
          <w:rFonts w:asciiTheme="majorHAnsi" w:hAnsiTheme="majorHAnsi"/>
          <w:color w:val="5B9BD5"/>
          <w:sz w:val="22"/>
          <w:szCs w:val="22"/>
          <w14:textFill>
            <w14:solidFill>
              <w14:srgbClr w14:val="5B9BD5">
                <w14:lumMod w14:val="75000"/>
              </w14:srgbClr>
            </w14:solidFill>
          </w14:textFill>
        </w:rPr>
        <w:t>National organizations play a critical role in creating urgency to address tough policy issues; and many are funding efforts to improve the quality of the workforce, including compensation parity.  State leaders have an equally important role to develop and implement policy that address this issue in their state, including opportunities to direct state and federal funds (e.g.</w:t>
      </w:r>
      <w:r w:rsidR="00504B22">
        <w:rPr>
          <w:rFonts w:asciiTheme="majorHAnsi" w:hAnsiTheme="majorHAnsi"/>
          <w:color w:val="5B9BD5"/>
          <w:sz w:val="22"/>
          <w:szCs w:val="22"/>
          <w14:textFill>
            <w14:solidFill>
              <w14:srgbClr w14:val="5B9BD5">
                <w14:lumMod w14:val="75000"/>
              </w14:srgbClr>
            </w14:solidFill>
          </w14:textFill>
        </w:rPr>
        <w:t>,</w:t>
      </w:r>
      <w:r w:rsidRPr="00504B22">
        <w:rPr>
          <w:rFonts w:asciiTheme="majorHAnsi" w:hAnsiTheme="majorHAnsi"/>
          <w:color w:val="5B9BD5"/>
          <w:sz w:val="22"/>
          <w:szCs w:val="22"/>
          <w14:textFill>
            <w14:solidFill>
              <w14:srgbClr w14:val="5B9BD5">
                <w14:lumMod w14:val="75000"/>
              </w14:srgbClr>
            </w14:solidFill>
          </w14:textFill>
        </w:rPr>
        <w:t xml:space="preserve"> ESSA) towards these goals.  Discuss with state and national leaders how we can work together to spur innovation and share a common message on the urgency and necessity of compensation parity</w:t>
      </w:r>
      <w:r w:rsidRPr="00504B22">
        <w:rPr>
          <w:rFonts w:asciiTheme="majorHAnsi" w:hAnsiTheme="majorHAnsi"/>
          <w:b/>
          <w:color w:val="5B9BD5"/>
          <w:sz w:val="22"/>
          <w:szCs w:val="22"/>
          <w14:textFill>
            <w14:solidFill>
              <w14:srgbClr w14:val="5B9BD5">
                <w14:lumMod w14:val="75000"/>
              </w14:srgbClr>
            </w14:solidFill>
          </w14:textFill>
        </w:rPr>
        <w:t>.</w:t>
      </w:r>
    </w:p>
    <w:p w14:paraId="6EFC2E0E" w14:textId="77777777" w:rsidR="00504B22" w:rsidRDefault="00504B22" w:rsidP="00504B22">
      <w:pPr>
        <w:ind w:left="360"/>
        <w:rPr>
          <w:rFonts w:asciiTheme="majorHAnsi" w:hAnsiTheme="majorHAnsi"/>
          <w:b/>
          <w:i/>
          <w:color w:val="5B9BD5"/>
          <w:sz w:val="22"/>
          <w:szCs w:val="22"/>
          <w14:textFill>
            <w14:solidFill>
              <w14:srgbClr w14:val="5B9BD5">
                <w14:lumMod w14:val="75000"/>
              </w14:srgbClr>
            </w14:solidFill>
          </w14:textFill>
        </w:rPr>
      </w:pPr>
    </w:p>
    <w:p w14:paraId="4F8DBCA4" w14:textId="216CE84C" w:rsidR="00581A41" w:rsidRPr="007C1371" w:rsidRDefault="00025B63" w:rsidP="00504B22">
      <w:pPr>
        <w:ind w:left="360"/>
        <w:rPr>
          <w:rFonts w:ascii="Calibri" w:hAnsi="Calibri"/>
          <w:color w:val="5B9BD5"/>
          <w:sz w:val="22"/>
          <w:szCs w:val="22"/>
        </w:rPr>
      </w:pPr>
      <w:r w:rsidRPr="00504B22">
        <w:rPr>
          <w:rFonts w:asciiTheme="majorHAnsi" w:hAnsiTheme="majorHAnsi"/>
          <w:b/>
          <w:i/>
          <w:color w:val="5B9BD5"/>
          <w:sz w:val="22"/>
          <w:szCs w:val="22"/>
          <w14:textFill>
            <w14:solidFill>
              <w14:srgbClr w14:val="5B9BD5">
                <w14:lumMod w14:val="75000"/>
              </w14:srgbClr>
            </w14:solidFill>
          </w14:textFill>
        </w:rPr>
        <w:t>To conclude the session,</w:t>
      </w:r>
      <w:r w:rsidRPr="00504B22">
        <w:rPr>
          <w:rFonts w:asciiTheme="majorHAnsi" w:hAnsiTheme="majorHAnsi"/>
          <w:color w:val="5B9BD5"/>
          <w:sz w:val="22"/>
          <w:szCs w:val="22"/>
          <w14:textFill>
            <w14:solidFill>
              <w14:srgbClr w14:val="5B9BD5">
                <w14:lumMod w14:val="75000"/>
              </w14:srgbClr>
            </w14:solidFill>
          </w14:textFill>
        </w:rPr>
        <w:t xml:space="preserve"> participants will share their big ideas gleaned from the meeting and what they will do when they are back in their state to move workforce policy forward.</w:t>
      </w:r>
      <w:r w:rsidR="00277790" w:rsidRPr="007C1371">
        <w:rPr>
          <w:rFonts w:ascii="Calibri" w:hAnsi="Calibri"/>
          <w:color w:val="365F91" w:themeColor="accent1" w:themeShade="BF"/>
          <w:sz w:val="21"/>
          <w:szCs w:val="21"/>
        </w:rPr>
        <w:br w:type="page"/>
      </w:r>
    </w:p>
    <w:p w14:paraId="7F9DFAE8" w14:textId="77777777" w:rsidR="00277790" w:rsidRPr="007C1371" w:rsidRDefault="00277790">
      <w:pPr>
        <w:rPr>
          <w:rFonts w:ascii="Calibri" w:hAnsi="Calibri"/>
          <w:color w:val="365F91" w:themeColor="accent1" w:themeShade="BF"/>
        </w:rPr>
      </w:pPr>
    </w:p>
    <w:p w14:paraId="78B51E08" w14:textId="7843709A" w:rsidR="00E77E55" w:rsidRPr="007C1371" w:rsidRDefault="001C3124" w:rsidP="00E478DA">
      <w:pPr>
        <w:jc w:val="center"/>
        <w:outlineLvl w:val="0"/>
        <w:rPr>
          <w:rFonts w:ascii="Calibri" w:hAnsi="Calibri"/>
          <w:b/>
          <w:color w:val="365F91" w:themeColor="accent1" w:themeShade="BF"/>
          <w:sz w:val="28"/>
          <w:szCs w:val="28"/>
        </w:rPr>
      </w:pPr>
      <w:r w:rsidRPr="007C1371">
        <w:rPr>
          <w:rFonts w:ascii="Calibri" w:hAnsi="Calibri"/>
          <w:b/>
          <w:color w:val="365F91" w:themeColor="accent1" w:themeShade="BF"/>
          <w:sz w:val="28"/>
          <w:szCs w:val="28"/>
        </w:rPr>
        <w:t>PARTICIPANTS LIST – 2016</w:t>
      </w:r>
    </w:p>
    <w:p w14:paraId="574DFFEE" w14:textId="77777777" w:rsidR="00E77E55" w:rsidRPr="007C1371" w:rsidRDefault="00E77E55" w:rsidP="00E77E55">
      <w:pPr>
        <w:rPr>
          <w:rFonts w:ascii="Calibri" w:hAnsi="Calibri"/>
          <w:color w:val="365F91" w:themeColor="accent1" w:themeShade="BF"/>
          <w:sz w:val="18"/>
          <w:szCs w:val="18"/>
        </w:rPr>
      </w:pPr>
    </w:p>
    <w:p w14:paraId="6660445F" w14:textId="77777777" w:rsidR="00E77E55" w:rsidRPr="007C1371" w:rsidRDefault="00E77E55" w:rsidP="00E77E55">
      <w:pPr>
        <w:rPr>
          <w:rFonts w:ascii="Calibri" w:hAnsi="Calibri"/>
          <w:b/>
          <w:noProof/>
          <w:color w:val="365F91" w:themeColor="accent1" w:themeShade="BF"/>
          <w:sz w:val="20"/>
          <w:szCs w:val="20"/>
        </w:rPr>
        <w:sectPr w:rsidR="00E77E55" w:rsidRPr="007C1371" w:rsidSect="00025B63">
          <w:type w:val="continuous"/>
          <w:pgSz w:w="12240" w:h="15840"/>
          <w:pgMar w:top="720" w:right="720" w:bottom="720" w:left="720" w:header="720" w:footer="720" w:gutter="0"/>
          <w:cols w:space="720"/>
          <w:docGrid w:linePitch="360"/>
        </w:sectPr>
      </w:pPr>
    </w:p>
    <w:p w14:paraId="1647B45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Deborah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Adams</w:t>
      </w:r>
    </w:p>
    <w:p w14:paraId="57DD5F1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Consultant</w:t>
      </w:r>
    </w:p>
    <w:p w14:paraId="6295E32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CT Office of Early Childhood</w:t>
      </w:r>
    </w:p>
    <w:p w14:paraId="2B372070" w14:textId="5E31BA5F"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Hartford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w:t>
      </w:r>
      <w:r w:rsidR="00BB2520">
        <w:rPr>
          <w:rFonts w:ascii="Calibri" w:eastAsiaTheme="minorHAnsi" w:hAnsi="Calibri" w:cstheme="minorBidi"/>
          <w:noProof/>
          <w:color w:val="365F91" w:themeColor="accent1" w:themeShade="BF"/>
          <w:sz w:val="18"/>
          <w:szCs w:val="18"/>
        </w:rPr>
        <w:t>T</w:t>
      </w:r>
    </w:p>
    <w:p w14:paraId="7CE42C0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deborah.adams@ct.gov</w:t>
      </w:r>
    </w:p>
    <w:p w14:paraId="587AAD83" w14:textId="6B12A628"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860-</w:t>
      </w:r>
      <w:r w:rsidR="001C3124" w:rsidRPr="007C1371">
        <w:rPr>
          <w:rFonts w:ascii="Calibri" w:eastAsiaTheme="minorHAnsi" w:hAnsi="Calibri" w:cstheme="minorBidi"/>
          <w:noProof/>
          <w:color w:val="365F91" w:themeColor="accent1" w:themeShade="BF"/>
          <w:sz w:val="18"/>
          <w:szCs w:val="18"/>
        </w:rPr>
        <w:t>713-6744</w:t>
      </w:r>
    </w:p>
    <w:p w14:paraId="755F5CD1" w14:textId="77777777" w:rsidR="001C3124" w:rsidRPr="007C1371" w:rsidRDefault="001C3124" w:rsidP="001C3124">
      <w:pPr>
        <w:rPr>
          <w:rFonts w:ascii="Calibri" w:hAnsi="Calibri"/>
          <w:color w:val="365F91" w:themeColor="accent1" w:themeShade="BF"/>
          <w:sz w:val="18"/>
          <w:szCs w:val="18"/>
        </w:rPr>
      </w:pPr>
    </w:p>
    <w:p w14:paraId="6678C32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Suzanne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Adinolfi</w:t>
      </w:r>
    </w:p>
    <w:p w14:paraId="41E36125"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VPK Regional Facilitator</w:t>
      </w:r>
    </w:p>
    <w:p w14:paraId="4B12A833" w14:textId="141489ED"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FL</w:t>
      </w:r>
      <w:r w:rsidR="001C3124" w:rsidRPr="007C1371">
        <w:rPr>
          <w:rFonts w:ascii="Calibri" w:eastAsiaTheme="minorHAnsi" w:hAnsi="Calibri" w:cstheme="minorBidi"/>
          <w:noProof/>
          <w:color w:val="365F91" w:themeColor="accent1" w:themeShade="BF"/>
          <w:sz w:val="18"/>
          <w:szCs w:val="18"/>
        </w:rPr>
        <w:t xml:space="preserve"> Dept. of Ed. Office of Early Lerning</w:t>
      </w:r>
    </w:p>
    <w:p w14:paraId="25CB8B9D" w14:textId="0DCC2B6D"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Panama City B</w:t>
      </w:r>
      <w:r w:rsidR="001C3124" w:rsidRPr="007C1371">
        <w:rPr>
          <w:rFonts w:ascii="Calibri" w:eastAsiaTheme="minorHAnsi" w:hAnsi="Calibri" w:cstheme="minorBidi"/>
          <w:noProof/>
          <w:color w:val="365F91" w:themeColor="accent1" w:themeShade="BF"/>
          <w:sz w:val="18"/>
          <w:szCs w:val="18"/>
        </w:rPr>
        <w:t>each</w:t>
      </w:r>
      <w:r w:rsidR="001C3124" w:rsidRPr="007C1371">
        <w:rPr>
          <w:rFonts w:ascii="Calibri" w:hAnsi="Calibri"/>
          <w:color w:val="365F91" w:themeColor="accent1" w:themeShade="BF"/>
          <w:sz w:val="18"/>
          <w:szCs w:val="18"/>
        </w:rPr>
        <w:t xml:space="preserve">, </w:t>
      </w:r>
      <w:r w:rsidR="001C3124" w:rsidRPr="007C1371">
        <w:rPr>
          <w:rFonts w:ascii="Calibri" w:eastAsiaTheme="minorHAnsi" w:hAnsi="Calibri" w:cstheme="minorBidi"/>
          <w:noProof/>
          <w:color w:val="365F91" w:themeColor="accent1" w:themeShade="BF"/>
          <w:sz w:val="18"/>
          <w:szCs w:val="18"/>
        </w:rPr>
        <w:t>FL</w:t>
      </w:r>
    </w:p>
    <w:p w14:paraId="0CB7CCC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suzanne.adinolfi@oel.myflorida.com</w:t>
      </w:r>
    </w:p>
    <w:p w14:paraId="0237670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773-425-2564</w:t>
      </w:r>
    </w:p>
    <w:p w14:paraId="227839A2" w14:textId="77777777" w:rsidR="001C3124" w:rsidRPr="007C1371" w:rsidRDefault="001C3124" w:rsidP="001C3124">
      <w:pPr>
        <w:rPr>
          <w:rFonts w:ascii="Calibri" w:hAnsi="Calibri"/>
          <w:color w:val="365F91" w:themeColor="accent1" w:themeShade="BF"/>
          <w:sz w:val="18"/>
          <w:szCs w:val="18"/>
        </w:rPr>
      </w:pPr>
    </w:p>
    <w:p w14:paraId="7947B74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Mark</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Allan</w:t>
      </w:r>
    </w:p>
    <w:p w14:paraId="4F4EC47B"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VPI+ State Coordinator</w:t>
      </w:r>
    </w:p>
    <w:p w14:paraId="1BD48A9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Department of Education, Office of Humanities and Early Childhood</w:t>
      </w:r>
    </w:p>
    <w:p w14:paraId="43D65A0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Richmond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VA</w:t>
      </w:r>
    </w:p>
    <w:p w14:paraId="1149038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mark.allan@doe.virginia.gov</w:t>
      </w:r>
    </w:p>
    <w:p w14:paraId="3919405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804-225-3665</w:t>
      </w:r>
    </w:p>
    <w:p w14:paraId="18C60B78" w14:textId="77777777" w:rsidR="001C3124" w:rsidRPr="007C1371" w:rsidRDefault="001C3124" w:rsidP="001C3124">
      <w:pPr>
        <w:rPr>
          <w:rFonts w:ascii="Calibri" w:hAnsi="Calibri"/>
          <w:color w:val="365F91" w:themeColor="accent1" w:themeShade="BF"/>
          <w:sz w:val="18"/>
          <w:szCs w:val="18"/>
        </w:rPr>
      </w:pPr>
    </w:p>
    <w:p w14:paraId="00B2C77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Bruce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Atchison</w:t>
      </w:r>
    </w:p>
    <w:p w14:paraId="659B2E5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Executive Director Policy/Director Early Learning Institute</w:t>
      </w:r>
    </w:p>
    <w:p w14:paraId="0D4EBBF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Commisson of the States</w:t>
      </w:r>
    </w:p>
    <w:p w14:paraId="208CF22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Denver</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CO</w:t>
      </w:r>
    </w:p>
    <w:p w14:paraId="5A32A7B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batchison@ecs.org</w:t>
      </w:r>
    </w:p>
    <w:p w14:paraId="6458363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303-299-3657</w:t>
      </w:r>
    </w:p>
    <w:p w14:paraId="27250B64" w14:textId="77777777" w:rsidR="001C3124" w:rsidRPr="007C1371" w:rsidRDefault="001C3124" w:rsidP="001C3124">
      <w:pPr>
        <w:rPr>
          <w:rFonts w:ascii="Calibri" w:hAnsi="Calibri"/>
          <w:color w:val="365F91" w:themeColor="accent1" w:themeShade="BF"/>
          <w:sz w:val="18"/>
          <w:szCs w:val="18"/>
        </w:rPr>
      </w:pPr>
    </w:p>
    <w:p w14:paraId="5332B74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Sheree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Baird</w:t>
      </w:r>
    </w:p>
    <w:p w14:paraId="5BADB7E5"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Assessment Specialist</w:t>
      </w:r>
    </w:p>
    <w:p w14:paraId="3274A04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Arkansas Department of Education</w:t>
      </w:r>
    </w:p>
    <w:p w14:paraId="3F34FC8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Little Rock</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AR</w:t>
      </w:r>
    </w:p>
    <w:p w14:paraId="6EC8F79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sheree.baird@arkansas.gov</w:t>
      </w:r>
    </w:p>
    <w:p w14:paraId="2ECE9A2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501-683-0902</w:t>
      </w:r>
    </w:p>
    <w:p w14:paraId="46FC4BE4" w14:textId="77777777" w:rsidR="001C3124" w:rsidRPr="007C1371" w:rsidRDefault="001C3124" w:rsidP="001C3124">
      <w:pPr>
        <w:rPr>
          <w:rFonts w:ascii="Calibri" w:hAnsi="Calibri"/>
          <w:color w:val="365F91" w:themeColor="accent1" w:themeShade="BF"/>
          <w:sz w:val="18"/>
          <w:szCs w:val="18"/>
        </w:rPr>
      </w:pPr>
    </w:p>
    <w:p w14:paraId="57F84A7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Laura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Baker</w:t>
      </w:r>
    </w:p>
    <w:p w14:paraId="6B4E5D06"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w:t>
      </w:r>
    </w:p>
    <w:p w14:paraId="3853913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ADECE/Office of School Readiness</w:t>
      </w:r>
    </w:p>
    <w:p w14:paraId="78F5A86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Albertville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AL</w:t>
      </w:r>
    </w:p>
    <w:p w14:paraId="0349E8E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laura.baker@ece.alabama.gov</w:t>
      </w:r>
    </w:p>
    <w:p w14:paraId="4577F6F3" w14:textId="396D24A5"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334-</w:t>
      </w:r>
      <w:r w:rsidR="001C3124" w:rsidRPr="007C1371">
        <w:rPr>
          <w:rFonts w:ascii="Calibri" w:eastAsiaTheme="minorHAnsi" w:hAnsi="Calibri" w:cstheme="minorBidi"/>
          <w:noProof/>
          <w:color w:val="365F91" w:themeColor="accent1" w:themeShade="BF"/>
          <w:sz w:val="18"/>
          <w:szCs w:val="18"/>
        </w:rPr>
        <w:t>467-5823</w:t>
      </w:r>
    </w:p>
    <w:p w14:paraId="2649A1BF" w14:textId="77777777" w:rsidR="001C3124" w:rsidRPr="007C1371" w:rsidRDefault="001C3124" w:rsidP="001C3124">
      <w:pPr>
        <w:rPr>
          <w:rFonts w:ascii="Calibri" w:hAnsi="Calibri"/>
          <w:color w:val="365F91" w:themeColor="accent1" w:themeShade="BF"/>
          <w:sz w:val="18"/>
          <w:szCs w:val="18"/>
        </w:rPr>
      </w:pPr>
    </w:p>
    <w:p w14:paraId="71CEE238"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Steve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Barnett</w:t>
      </w:r>
    </w:p>
    <w:p w14:paraId="511ACC3D" w14:textId="796CF230" w:rsidR="00BB2520" w:rsidRDefault="001C3124" w:rsidP="00E478DA">
      <w:pPr>
        <w:outlineLvl w:val="0"/>
        <w:rPr>
          <w:rFonts w:ascii="Calibri" w:eastAsiaTheme="minorHAnsi" w:hAnsi="Calibri" w:cstheme="minorBidi"/>
          <w:noProof/>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w:t>
      </w:r>
      <w:r w:rsidR="00BB2520">
        <w:rPr>
          <w:rFonts w:ascii="Calibri" w:eastAsiaTheme="minorHAnsi" w:hAnsi="Calibri" w:cstheme="minorBidi"/>
          <w:noProof/>
          <w:color w:val="365F91" w:themeColor="accent1" w:themeShade="BF"/>
          <w:sz w:val="18"/>
          <w:szCs w:val="18"/>
        </w:rPr>
        <w:t>, NIEER</w:t>
      </w:r>
    </w:p>
    <w:p w14:paraId="50F241AE" w14:textId="61B1B4AB"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CEELO/</w:t>
      </w:r>
      <w:r w:rsidR="001C3124" w:rsidRPr="007C1371">
        <w:rPr>
          <w:rFonts w:ascii="Calibri" w:eastAsiaTheme="minorHAnsi" w:hAnsi="Calibri" w:cstheme="minorBidi"/>
          <w:noProof/>
          <w:color w:val="365F91" w:themeColor="accent1" w:themeShade="BF"/>
          <w:sz w:val="18"/>
          <w:szCs w:val="18"/>
        </w:rPr>
        <w:t>NIEER</w:t>
      </w:r>
    </w:p>
    <w:p w14:paraId="78CE9476" w14:textId="75E9A40E"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New Brunswick</w:t>
      </w:r>
      <w:r w:rsidR="001C3124" w:rsidRPr="007C1371">
        <w:rPr>
          <w:rFonts w:ascii="Calibri" w:hAnsi="Calibri"/>
          <w:color w:val="365F91" w:themeColor="accent1" w:themeShade="BF"/>
          <w:sz w:val="18"/>
          <w:szCs w:val="18"/>
        </w:rPr>
        <w:t xml:space="preserve">, </w:t>
      </w:r>
      <w:r w:rsidR="001C3124" w:rsidRPr="007C1371">
        <w:rPr>
          <w:rFonts w:ascii="Calibri" w:eastAsiaTheme="minorHAnsi" w:hAnsi="Calibri" w:cstheme="minorBidi"/>
          <w:noProof/>
          <w:color w:val="365F91" w:themeColor="accent1" w:themeShade="BF"/>
          <w:sz w:val="18"/>
          <w:szCs w:val="18"/>
        </w:rPr>
        <w:t>NJ</w:t>
      </w:r>
    </w:p>
    <w:p w14:paraId="2822746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sbarnett@nieer.org</w:t>
      </w:r>
    </w:p>
    <w:p w14:paraId="4CD908F5" w14:textId="77777777" w:rsidR="001C3124" w:rsidRPr="007C1371" w:rsidRDefault="001C3124" w:rsidP="001C3124">
      <w:pPr>
        <w:rPr>
          <w:rFonts w:ascii="Calibri" w:hAnsi="Calibri"/>
          <w:color w:val="365F91" w:themeColor="accent1" w:themeShade="BF"/>
          <w:sz w:val="18"/>
          <w:szCs w:val="18"/>
        </w:rPr>
      </w:pPr>
    </w:p>
    <w:p w14:paraId="3D3981E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Anna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Batie</w:t>
      </w:r>
    </w:p>
    <w:p w14:paraId="6239987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Professional Development Outreach Coordinator</w:t>
      </w:r>
    </w:p>
    <w:p w14:paraId="569BF33D" w14:textId="1C28DDB3"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WA</w:t>
      </w:r>
      <w:r w:rsidR="001C3124" w:rsidRPr="007C1371">
        <w:rPr>
          <w:rFonts w:ascii="Calibri" w:eastAsiaTheme="minorHAnsi" w:hAnsi="Calibri" w:cstheme="minorBidi"/>
          <w:noProof/>
          <w:color w:val="365F91" w:themeColor="accent1" w:themeShade="BF"/>
          <w:sz w:val="18"/>
          <w:szCs w:val="18"/>
        </w:rPr>
        <w:t xml:space="preserve"> State Department of Early Learning</w:t>
      </w:r>
    </w:p>
    <w:p w14:paraId="37CF405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Olympia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WA</w:t>
      </w:r>
    </w:p>
    <w:p w14:paraId="24E4AAB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anna.batie@del.wa.gov</w:t>
      </w:r>
    </w:p>
    <w:p w14:paraId="737514A6" w14:textId="247D3EF9"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360-407-</w:t>
      </w:r>
      <w:r w:rsidR="001C3124" w:rsidRPr="007C1371">
        <w:rPr>
          <w:rFonts w:ascii="Calibri" w:eastAsiaTheme="minorHAnsi" w:hAnsi="Calibri" w:cstheme="minorBidi"/>
          <w:noProof/>
          <w:color w:val="365F91" w:themeColor="accent1" w:themeShade="BF"/>
          <w:sz w:val="18"/>
          <w:szCs w:val="18"/>
        </w:rPr>
        <w:t>3696</w:t>
      </w:r>
    </w:p>
    <w:p w14:paraId="6DA62807" w14:textId="77777777" w:rsidR="001C3124" w:rsidRPr="007C1371" w:rsidRDefault="001C3124" w:rsidP="001C3124">
      <w:pPr>
        <w:rPr>
          <w:rFonts w:ascii="Calibri" w:hAnsi="Calibri"/>
          <w:color w:val="365F91" w:themeColor="accent1" w:themeShade="BF"/>
          <w:sz w:val="18"/>
          <w:szCs w:val="18"/>
        </w:rPr>
      </w:pPr>
    </w:p>
    <w:p w14:paraId="66CDD053" w14:textId="77777777" w:rsidR="00222853" w:rsidRDefault="00222853" w:rsidP="001C3124">
      <w:pPr>
        <w:rPr>
          <w:rFonts w:ascii="Calibri" w:eastAsiaTheme="minorHAnsi" w:hAnsi="Calibri" w:cstheme="minorBidi"/>
          <w:b/>
          <w:noProof/>
          <w:color w:val="365F91" w:themeColor="accent1" w:themeShade="BF"/>
          <w:sz w:val="20"/>
          <w:szCs w:val="20"/>
        </w:rPr>
      </w:pPr>
    </w:p>
    <w:p w14:paraId="1A5A7AF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Garrett</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Bauman</w:t>
      </w:r>
    </w:p>
    <w:p w14:paraId="1C2C61A0"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Public Policy</w:t>
      </w:r>
    </w:p>
    <w:p w14:paraId="6DA9EF5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Teaching Strategies, LLC</w:t>
      </w:r>
    </w:p>
    <w:p w14:paraId="2B4EFF7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Bethesda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10AB80F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garrett.b@teachingstrategies.com</w:t>
      </w:r>
    </w:p>
    <w:p w14:paraId="1E7FBD41" w14:textId="1713E784"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240</w:t>
      </w:r>
      <w:r w:rsidR="00222853">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319</w:t>
      </w:r>
      <w:r w:rsidR="00222853">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2788</w:t>
      </w:r>
    </w:p>
    <w:p w14:paraId="258C3690" w14:textId="77777777" w:rsidR="001C3124" w:rsidRPr="007C1371" w:rsidRDefault="001C3124" w:rsidP="001C3124">
      <w:pPr>
        <w:rPr>
          <w:rFonts w:ascii="Calibri" w:hAnsi="Calibri"/>
          <w:color w:val="365F91" w:themeColor="accent1" w:themeShade="BF"/>
          <w:sz w:val="18"/>
          <w:szCs w:val="18"/>
        </w:rPr>
      </w:pPr>
    </w:p>
    <w:p w14:paraId="0F1604E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Luba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Bezborodnikova</w:t>
      </w:r>
    </w:p>
    <w:p w14:paraId="5AC63262"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Assistant Director</w:t>
      </w:r>
    </w:p>
    <w:p w14:paraId="0087C31B" w14:textId="59E9835A"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 xml:space="preserve">WA </w:t>
      </w:r>
      <w:r w:rsidR="001C3124" w:rsidRPr="007C1371">
        <w:rPr>
          <w:rFonts w:ascii="Calibri" w:eastAsiaTheme="minorHAnsi" w:hAnsi="Calibri" w:cstheme="minorBidi"/>
          <w:noProof/>
          <w:color w:val="365F91" w:themeColor="accent1" w:themeShade="BF"/>
          <w:sz w:val="18"/>
          <w:szCs w:val="18"/>
        </w:rPr>
        <w:t>Department of Early Learning</w:t>
      </w:r>
    </w:p>
    <w:p w14:paraId="73548CB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Olympia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WA</w:t>
      </w:r>
    </w:p>
    <w:p w14:paraId="0DA650C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luba.bezborodnikova@del.wa.gov</w:t>
      </w:r>
    </w:p>
    <w:p w14:paraId="40748AB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360-725-4404</w:t>
      </w:r>
    </w:p>
    <w:p w14:paraId="51FAC528" w14:textId="77777777" w:rsidR="001C3124" w:rsidRPr="007C1371" w:rsidRDefault="001C3124" w:rsidP="001C3124">
      <w:pPr>
        <w:rPr>
          <w:rFonts w:ascii="Calibri" w:hAnsi="Calibri"/>
          <w:color w:val="365F91" w:themeColor="accent1" w:themeShade="BF"/>
          <w:sz w:val="18"/>
          <w:szCs w:val="18"/>
        </w:rPr>
      </w:pPr>
    </w:p>
    <w:p w14:paraId="1C6A633B"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Janet</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Bock-Hager</w:t>
      </w:r>
    </w:p>
    <w:p w14:paraId="386D7DCA"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Pre-K Coordinator</w:t>
      </w:r>
    </w:p>
    <w:p w14:paraId="5B7F806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WV Department of Education</w:t>
      </w:r>
    </w:p>
    <w:p w14:paraId="456ED1D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Charleston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WV</w:t>
      </w:r>
    </w:p>
    <w:p w14:paraId="4774920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jbockhager@k12.wv.us</w:t>
      </w:r>
    </w:p>
    <w:p w14:paraId="5E11D7A0" w14:textId="72265252"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304</w:t>
      </w:r>
      <w:r w:rsidR="00222853">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558</w:t>
      </w:r>
      <w:r w:rsidR="00222853">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9994</w:t>
      </w:r>
    </w:p>
    <w:p w14:paraId="6D89F5DB" w14:textId="77777777" w:rsidR="001C3124" w:rsidRPr="007C1371" w:rsidRDefault="001C3124" w:rsidP="001C3124">
      <w:pPr>
        <w:rPr>
          <w:rFonts w:ascii="Calibri" w:hAnsi="Calibri"/>
          <w:color w:val="365F91" w:themeColor="accent1" w:themeShade="BF"/>
          <w:sz w:val="18"/>
          <w:szCs w:val="18"/>
        </w:rPr>
      </w:pPr>
    </w:p>
    <w:p w14:paraId="60A9BF8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Kelli</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Bohanon</w:t>
      </w:r>
    </w:p>
    <w:p w14:paraId="6B2495E5"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ECEAP Administrator</w:t>
      </w:r>
    </w:p>
    <w:p w14:paraId="759770D1" w14:textId="48947A2A"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WA</w:t>
      </w:r>
      <w:r w:rsidR="001C3124" w:rsidRPr="007C1371">
        <w:rPr>
          <w:rFonts w:ascii="Calibri" w:eastAsiaTheme="minorHAnsi" w:hAnsi="Calibri" w:cstheme="minorBidi"/>
          <w:noProof/>
          <w:color w:val="365F91" w:themeColor="accent1" w:themeShade="BF"/>
          <w:sz w:val="18"/>
          <w:szCs w:val="18"/>
        </w:rPr>
        <w:t xml:space="preserve"> State Department of Early Learning</w:t>
      </w:r>
    </w:p>
    <w:p w14:paraId="4DD0013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Olympia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WA</w:t>
      </w:r>
    </w:p>
    <w:p w14:paraId="3FCBFF4A" w14:textId="5B87D1A7"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kelli.bohanon</w:t>
      </w:r>
      <w:r w:rsidR="001C3124" w:rsidRPr="007C1371">
        <w:rPr>
          <w:rFonts w:ascii="Calibri" w:eastAsiaTheme="minorHAnsi" w:hAnsi="Calibri" w:cstheme="minorBidi"/>
          <w:noProof/>
          <w:color w:val="365F91" w:themeColor="accent1" w:themeShade="BF"/>
          <w:sz w:val="18"/>
          <w:szCs w:val="18"/>
        </w:rPr>
        <w:t>@del.wa.gov</w:t>
      </w:r>
    </w:p>
    <w:p w14:paraId="100D7EF8" w14:textId="3FF39D14"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360-725-</w:t>
      </w:r>
      <w:r w:rsidR="001C3124" w:rsidRPr="007C1371">
        <w:rPr>
          <w:rFonts w:ascii="Calibri" w:eastAsiaTheme="minorHAnsi" w:hAnsi="Calibri" w:cstheme="minorBidi"/>
          <w:noProof/>
          <w:color w:val="365F91" w:themeColor="accent1" w:themeShade="BF"/>
          <w:sz w:val="18"/>
          <w:szCs w:val="18"/>
        </w:rPr>
        <w:t>2835</w:t>
      </w:r>
    </w:p>
    <w:p w14:paraId="70CCB5B3" w14:textId="77777777" w:rsidR="001C3124" w:rsidRPr="007C1371" w:rsidRDefault="001C3124" w:rsidP="001C3124">
      <w:pPr>
        <w:rPr>
          <w:rFonts w:ascii="Calibri" w:hAnsi="Calibri"/>
          <w:color w:val="365F91" w:themeColor="accent1" w:themeShade="BF"/>
          <w:sz w:val="18"/>
          <w:szCs w:val="18"/>
        </w:rPr>
      </w:pPr>
    </w:p>
    <w:p w14:paraId="78638A6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Laura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Bornfreund</w:t>
      </w:r>
    </w:p>
    <w:p w14:paraId="1DC1DE0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of Early &amp; Elementary Education Policy</w:t>
      </w:r>
    </w:p>
    <w:p w14:paraId="31704E9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New America</w:t>
      </w:r>
    </w:p>
    <w:p w14:paraId="3C840E1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311C446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bornfreund@newamerica.org</w:t>
      </w:r>
    </w:p>
    <w:p w14:paraId="2479971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202-506-3381</w:t>
      </w:r>
    </w:p>
    <w:p w14:paraId="67A5F524" w14:textId="77777777" w:rsidR="001C3124" w:rsidRPr="007C1371" w:rsidRDefault="001C3124" w:rsidP="001C3124">
      <w:pPr>
        <w:rPr>
          <w:rFonts w:ascii="Calibri" w:hAnsi="Calibri"/>
          <w:color w:val="365F91" w:themeColor="accent1" w:themeShade="BF"/>
          <w:sz w:val="18"/>
          <w:szCs w:val="18"/>
        </w:rPr>
      </w:pPr>
    </w:p>
    <w:p w14:paraId="64BA513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Lachelle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Brant</w:t>
      </w:r>
    </w:p>
    <w:p w14:paraId="5ACAEE2B"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Learning Consultant</w:t>
      </w:r>
    </w:p>
    <w:p w14:paraId="361FC82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Wyoming Department of Education</w:t>
      </w:r>
    </w:p>
    <w:p w14:paraId="7C4D720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Cheyenne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WY</w:t>
      </w:r>
    </w:p>
    <w:p w14:paraId="421C60C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lachelle.brant1@wyo.gov</w:t>
      </w:r>
    </w:p>
    <w:p w14:paraId="55BA151A" w14:textId="77777777" w:rsidR="001C3124" w:rsidRPr="007C1371" w:rsidRDefault="001C3124" w:rsidP="001C3124">
      <w:pPr>
        <w:rPr>
          <w:rFonts w:ascii="Calibri" w:hAnsi="Calibri"/>
          <w:color w:val="365F91" w:themeColor="accent1" w:themeShade="BF"/>
          <w:sz w:val="18"/>
          <w:szCs w:val="18"/>
        </w:rPr>
      </w:pPr>
    </w:p>
    <w:p w14:paraId="5EC8599D"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Andrea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Brinnel</w:t>
      </w:r>
    </w:p>
    <w:p w14:paraId="4722CDB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Consultant</w:t>
      </w:r>
    </w:p>
    <w:p w14:paraId="1D3A3AE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CT Office of Early Childhood</w:t>
      </w:r>
    </w:p>
    <w:p w14:paraId="5DF342FA" w14:textId="4D4A498C"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Hartford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w:t>
      </w:r>
      <w:r w:rsidR="00BB2520">
        <w:rPr>
          <w:rFonts w:ascii="Calibri" w:eastAsiaTheme="minorHAnsi" w:hAnsi="Calibri" w:cstheme="minorBidi"/>
          <w:noProof/>
          <w:color w:val="365F91" w:themeColor="accent1" w:themeShade="BF"/>
          <w:sz w:val="18"/>
          <w:szCs w:val="18"/>
        </w:rPr>
        <w:t>T</w:t>
      </w:r>
    </w:p>
    <w:p w14:paraId="585D697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andrea.brinnel@ct.gov</w:t>
      </w:r>
    </w:p>
    <w:p w14:paraId="12A371E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860-713-6771</w:t>
      </w:r>
    </w:p>
    <w:p w14:paraId="2355F1A1" w14:textId="77777777" w:rsidR="001C3124" w:rsidRPr="007C1371" w:rsidRDefault="001C3124" w:rsidP="001C3124">
      <w:pPr>
        <w:rPr>
          <w:rFonts w:ascii="Calibri" w:hAnsi="Calibri"/>
          <w:color w:val="365F91" w:themeColor="accent1" w:themeShade="BF"/>
          <w:sz w:val="18"/>
          <w:szCs w:val="18"/>
        </w:rPr>
      </w:pPr>
    </w:p>
    <w:p w14:paraId="33237C3D"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Lana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Brooks</w:t>
      </w:r>
    </w:p>
    <w:p w14:paraId="73620653"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w:t>
      </w:r>
    </w:p>
    <w:p w14:paraId="12999A0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Missouri Department of Elementary and Secondary Education</w:t>
      </w:r>
    </w:p>
    <w:p w14:paraId="29B6224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Jefferson City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MO</w:t>
      </w:r>
    </w:p>
    <w:p w14:paraId="4B4EF38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lana.brooks@dese.mo.gov</w:t>
      </w:r>
    </w:p>
    <w:p w14:paraId="2EE1A98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573-526-3874</w:t>
      </w:r>
    </w:p>
    <w:p w14:paraId="2230B8CB" w14:textId="77777777" w:rsidR="001C3124" w:rsidRPr="007C1371" w:rsidRDefault="001C3124" w:rsidP="001C3124">
      <w:pPr>
        <w:rPr>
          <w:rFonts w:ascii="Calibri" w:hAnsi="Calibri"/>
          <w:color w:val="365F91" w:themeColor="accent1" w:themeShade="BF"/>
          <w:sz w:val="18"/>
          <w:szCs w:val="18"/>
        </w:rPr>
      </w:pPr>
    </w:p>
    <w:p w14:paraId="0482E9AF" w14:textId="77777777" w:rsidR="00222853" w:rsidRDefault="00222853" w:rsidP="001C3124">
      <w:pPr>
        <w:rPr>
          <w:rFonts w:ascii="Calibri" w:eastAsiaTheme="minorHAnsi" w:hAnsi="Calibri" w:cstheme="minorBidi"/>
          <w:b/>
          <w:noProof/>
          <w:color w:val="365F91" w:themeColor="accent1" w:themeShade="BF"/>
          <w:sz w:val="20"/>
          <w:szCs w:val="20"/>
        </w:rPr>
      </w:pPr>
    </w:p>
    <w:p w14:paraId="2D4B9546" w14:textId="77777777" w:rsidR="00222853" w:rsidRDefault="00222853" w:rsidP="001C3124">
      <w:pPr>
        <w:rPr>
          <w:rFonts w:ascii="Calibri" w:eastAsiaTheme="minorHAnsi" w:hAnsi="Calibri" w:cstheme="minorBidi"/>
          <w:b/>
          <w:noProof/>
          <w:color w:val="365F91" w:themeColor="accent1" w:themeShade="BF"/>
          <w:sz w:val="20"/>
          <w:szCs w:val="20"/>
        </w:rPr>
      </w:pPr>
    </w:p>
    <w:p w14:paraId="422E120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Lindy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Buch</w:t>
      </w:r>
    </w:p>
    <w:p w14:paraId="7C77291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Education Consultant</w:t>
      </w:r>
    </w:p>
    <w:p w14:paraId="026FD27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CEELO</w:t>
      </w:r>
    </w:p>
    <w:p w14:paraId="16EAC06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East 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46E3213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lindybuch@gmail.com</w:t>
      </w:r>
    </w:p>
    <w:p w14:paraId="127DC22D" w14:textId="1FEDF341" w:rsidR="001C3124" w:rsidRPr="007C1371" w:rsidRDefault="00222853"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248-</w:t>
      </w:r>
      <w:r w:rsidR="001C3124" w:rsidRPr="007C1371">
        <w:rPr>
          <w:rFonts w:ascii="Calibri" w:eastAsiaTheme="minorHAnsi" w:hAnsi="Calibri" w:cstheme="minorBidi"/>
          <w:noProof/>
          <w:color w:val="365F91" w:themeColor="accent1" w:themeShade="BF"/>
          <w:sz w:val="18"/>
          <w:szCs w:val="18"/>
        </w:rPr>
        <w:t>217-4694</w:t>
      </w:r>
    </w:p>
    <w:p w14:paraId="7D8EFC9B" w14:textId="77777777" w:rsidR="001C3124" w:rsidRPr="007C1371" w:rsidRDefault="001C3124" w:rsidP="001C3124">
      <w:pPr>
        <w:rPr>
          <w:rFonts w:ascii="Calibri" w:hAnsi="Calibri"/>
          <w:color w:val="365F91" w:themeColor="accent1" w:themeShade="BF"/>
          <w:sz w:val="18"/>
          <w:szCs w:val="18"/>
        </w:rPr>
      </w:pPr>
    </w:p>
    <w:p w14:paraId="717DB25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Kim</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Burnim</w:t>
      </w:r>
    </w:p>
    <w:p w14:paraId="7E302432"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Consulting Teacher</w:t>
      </w:r>
    </w:p>
    <w:p w14:paraId="17E99BF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Montgomery County Public Schools</w:t>
      </w:r>
    </w:p>
    <w:p w14:paraId="7810E15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Silver Spring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3AA1B08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kimberly_o_burnim@mcpsmd.org</w:t>
      </w:r>
    </w:p>
    <w:p w14:paraId="67FF0B6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240-876-2057</w:t>
      </w:r>
    </w:p>
    <w:p w14:paraId="3E665E9E" w14:textId="77777777" w:rsidR="001C3124" w:rsidRPr="007C1371" w:rsidRDefault="001C3124" w:rsidP="001C3124">
      <w:pPr>
        <w:rPr>
          <w:rFonts w:ascii="Calibri" w:hAnsi="Calibri"/>
          <w:color w:val="365F91" w:themeColor="accent1" w:themeShade="BF"/>
          <w:sz w:val="18"/>
          <w:szCs w:val="18"/>
        </w:rPr>
      </w:pPr>
    </w:p>
    <w:p w14:paraId="78489D3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Bob</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Butts</w:t>
      </w:r>
    </w:p>
    <w:p w14:paraId="3171162B" w14:textId="63ACE8B0"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Assistant Superintendent of Early Learning</w:t>
      </w:r>
      <w:r w:rsidR="00222853">
        <w:rPr>
          <w:rFonts w:ascii="Calibri" w:eastAsiaTheme="minorHAnsi" w:hAnsi="Calibri" w:cstheme="minorBidi"/>
          <w:noProof/>
          <w:color w:val="365F91" w:themeColor="accent1" w:themeShade="BF"/>
          <w:sz w:val="18"/>
          <w:szCs w:val="18"/>
        </w:rPr>
        <w:t>, WA</w:t>
      </w:r>
      <w:r w:rsidRPr="007C1371">
        <w:rPr>
          <w:rFonts w:ascii="Calibri" w:eastAsiaTheme="minorHAnsi" w:hAnsi="Calibri" w:cstheme="minorBidi"/>
          <w:noProof/>
          <w:color w:val="365F91" w:themeColor="accent1" w:themeShade="BF"/>
          <w:sz w:val="18"/>
          <w:szCs w:val="18"/>
        </w:rPr>
        <w:t xml:space="preserve"> State Office of Superintendent of Public Instruction</w:t>
      </w:r>
    </w:p>
    <w:p w14:paraId="5A6C3A6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Olympia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WA</w:t>
      </w:r>
    </w:p>
    <w:p w14:paraId="05093F8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bob.butts@k12.wa.us</w:t>
      </w:r>
    </w:p>
    <w:p w14:paraId="4ED7348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360-725-0420</w:t>
      </w:r>
    </w:p>
    <w:p w14:paraId="3105E226" w14:textId="77777777" w:rsidR="001C3124" w:rsidRPr="007C1371" w:rsidRDefault="001C3124" w:rsidP="001C3124">
      <w:pPr>
        <w:rPr>
          <w:rFonts w:ascii="Calibri" w:hAnsi="Calibri"/>
          <w:color w:val="365F91" w:themeColor="accent1" w:themeShade="BF"/>
          <w:sz w:val="18"/>
          <w:szCs w:val="18"/>
        </w:rPr>
      </w:pPr>
    </w:p>
    <w:p w14:paraId="49C1A8DE"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Connie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Casha</w:t>
      </w:r>
    </w:p>
    <w:p w14:paraId="0B1935BA" w14:textId="0D69182F"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of Early Childhood Education Programs</w:t>
      </w:r>
      <w:r w:rsidR="00222853">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Office of Early Learning/TN Dept. of Education</w:t>
      </w:r>
    </w:p>
    <w:p w14:paraId="612ED88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Nashville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TN</w:t>
      </w:r>
    </w:p>
    <w:p w14:paraId="5D361A4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connie.casha@tn.gov</w:t>
      </w:r>
    </w:p>
    <w:p w14:paraId="7F9AB7BB" w14:textId="2FF56273"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615</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741</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9051</w:t>
      </w:r>
    </w:p>
    <w:p w14:paraId="6D878BFF" w14:textId="77777777" w:rsidR="001C3124" w:rsidRPr="007C1371" w:rsidRDefault="001C3124" w:rsidP="001C3124">
      <w:pPr>
        <w:rPr>
          <w:rFonts w:ascii="Calibri" w:hAnsi="Calibri"/>
          <w:color w:val="365F91" w:themeColor="accent1" w:themeShade="BF"/>
          <w:sz w:val="18"/>
          <w:szCs w:val="18"/>
        </w:rPr>
      </w:pPr>
    </w:p>
    <w:p w14:paraId="0412BAA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Debbie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Cate</w:t>
      </w:r>
    </w:p>
    <w:p w14:paraId="48CB668E" w14:textId="51400F0B"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TA Specialist</w:t>
      </w:r>
      <w:r w:rsidR="00222853">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Early Childhood Technical Assistance Center</w:t>
      </w:r>
    </w:p>
    <w:p w14:paraId="3E2A37A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Chapel Hill</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NC</w:t>
      </w:r>
    </w:p>
    <w:p w14:paraId="74A66C0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debbie.cate@unc.edu</w:t>
      </w:r>
    </w:p>
    <w:p w14:paraId="2F8BC26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865-288-3131</w:t>
      </w:r>
    </w:p>
    <w:p w14:paraId="1FAEC71C" w14:textId="77777777" w:rsidR="001C3124" w:rsidRPr="007C1371" w:rsidRDefault="001C3124" w:rsidP="001C3124">
      <w:pPr>
        <w:rPr>
          <w:rFonts w:ascii="Calibri" w:hAnsi="Calibri"/>
          <w:color w:val="365F91" w:themeColor="accent1" w:themeShade="BF"/>
          <w:sz w:val="18"/>
          <w:szCs w:val="18"/>
        </w:rPr>
      </w:pPr>
    </w:p>
    <w:p w14:paraId="0F194C26"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Katie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Chase</w:t>
      </w:r>
    </w:p>
    <w:p w14:paraId="588B1283"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Program Specialist</w:t>
      </w:r>
    </w:p>
    <w:p w14:paraId="6A521B1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U.S. Department of Education</w:t>
      </w:r>
    </w:p>
    <w:p w14:paraId="6AE5D94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0ECC90A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katie.chase@ed.gov</w:t>
      </w:r>
    </w:p>
    <w:p w14:paraId="58D5D17F" w14:textId="7A288B99"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202-</w:t>
      </w:r>
      <w:r w:rsidR="001C3124" w:rsidRPr="007C1371">
        <w:rPr>
          <w:rFonts w:ascii="Calibri" w:eastAsiaTheme="minorHAnsi" w:hAnsi="Calibri" w:cstheme="minorBidi"/>
          <w:noProof/>
          <w:color w:val="365F91" w:themeColor="accent1" w:themeShade="BF"/>
          <w:sz w:val="18"/>
          <w:szCs w:val="18"/>
        </w:rPr>
        <w:t>205-0266</w:t>
      </w:r>
    </w:p>
    <w:p w14:paraId="1DD2E0E3" w14:textId="77777777" w:rsidR="001C3124" w:rsidRPr="007C1371" w:rsidRDefault="001C3124" w:rsidP="001C3124">
      <w:pPr>
        <w:rPr>
          <w:rFonts w:ascii="Calibri" w:hAnsi="Calibri"/>
          <w:color w:val="365F91" w:themeColor="accent1" w:themeShade="BF"/>
          <w:sz w:val="18"/>
          <w:szCs w:val="18"/>
        </w:rPr>
      </w:pPr>
    </w:p>
    <w:p w14:paraId="3E0A1F9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Ramona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Chauvin</w:t>
      </w:r>
    </w:p>
    <w:p w14:paraId="256A7D0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TA Consultant</w:t>
      </w:r>
    </w:p>
    <w:p w14:paraId="014B76F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American Institutes for Research</w:t>
      </w:r>
    </w:p>
    <w:p w14:paraId="471EEFF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Mandeville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LA</w:t>
      </w:r>
    </w:p>
    <w:p w14:paraId="08E9A11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rchauvin@air.org</w:t>
      </w:r>
    </w:p>
    <w:p w14:paraId="05D5CF0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504-421-4396</w:t>
      </w:r>
    </w:p>
    <w:p w14:paraId="76748ABF" w14:textId="77777777" w:rsidR="001C3124" w:rsidRPr="007C1371" w:rsidRDefault="001C3124" w:rsidP="001C3124">
      <w:pPr>
        <w:rPr>
          <w:rFonts w:ascii="Calibri" w:hAnsi="Calibri"/>
          <w:color w:val="365F91" w:themeColor="accent1" w:themeShade="BF"/>
          <w:sz w:val="18"/>
          <w:szCs w:val="18"/>
        </w:rPr>
      </w:pPr>
    </w:p>
    <w:p w14:paraId="6FFBB29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Destiny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Chirello</w:t>
      </w:r>
    </w:p>
    <w:p w14:paraId="25FFA97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K-3 Early Literacy Specialist</w:t>
      </w:r>
    </w:p>
    <w:p w14:paraId="5C152D3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Arizona Department of Education</w:t>
      </w:r>
    </w:p>
    <w:p w14:paraId="33759CC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Phoenix</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AZ</w:t>
      </w:r>
    </w:p>
    <w:p w14:paraId="420B944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destiny.chirello@azed.gov</w:t>
      </w:r>
    </w:p>
    <w:p w14:paraId="5143F41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602-364-2355</w:t>
      </w:r>
    </w:p>
    <w:p w14:paraId="36F79B60" w14:textId="77777777" w:rsidR="001C3124" w:rsidRDefault="001C3124" w:rsidP="001C3124">
      <w:pPr>
        <w:rPr>
          <w:rFonts w:ascii="Calibri" w:hAnsi="Calibri"/>
          <w:color w:val="365F91" w:themeColor="accent1" w:themeShade="BF"/>
          <w:sz w:val="18"/>
          <w:szCs w:val="18"/>
        </w:rPr>
      </w:pPr>
    </w:p>
    <w:p w14:paraId="6154DBD2" w14:textId="77777777" w:rsidR="00020FE7" w:rsidRDefault="00020FE7" w:rsidP="001C3124">
      <w:pPr>
        <w:rPr>
          <w:rFonts w:ascii="Calibri" w:hAnsi="Calibri"/>
          <w:color w:val="365F91" w:themeColor="accent1" w:themeShade="BF"/>
          <w:sz w:val="18"/>
          <w:szCs w:val="18"/>
        </w:rPr>
      </w:pPr>
    </w:p>
    <w:p w14:paraId="5410923B"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Lori</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Connors-Tadros</w:t>
      </w:r>
    </w:p>
    <w:p w14:paraId="1AC6D1E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Project Director</w:t>
      </w:r>
    </w:p>
    <w:p w14:paraId="586F570B" w14:textId="6CF1F1CF"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CEELO/</w:t>
      </w:r>
      <w:r w:rsidR="001C3124" w:rsidRPr="007C1371">
        <w:rPr>
          <w:rFonts w:ascii="Calibri" w:eastAsiaTheme="minorHAnsi" w:hAnsi="Calibri" w:cstheme="minorBidi"/>
          <w:noProof/>
          <w:color w:val="365F91" w:themeColor="accent1" w:themeShade="BF"/>
          <w:sz w:val="18"/>
          <w:szCs w:val="18"/>
        </w:rPr>
        <w:t>NIEER</w:t>
      </w:r>
    </w:p>
    <w:p w14:paraId="426B2FD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Alexandria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VA</w:t>
      </w:r>
    </w:p>
    <w:p w14:paraId="2516313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ltadros@nieer.org</w:t>
      </w:r>
    </w:p>
    <w:p w14:paraId="5F6A6E48" w14:textId="5A9CF80C"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571</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239</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5129</w:t>
      </w:r>
    </w:p>
    <w:p w14:paraId="1115AA8F" w14:textId="77777777" w:rsidR="001C3124" w:rsidRPr="007C1371" w:rsidRDefault="001C3124" w:rsidP="001C3124">
      <w:pPr>
        <w:rPr>
          <w:rFonts w:ascii="Calibri" w:hAnsi="Calibri"/>
          <w:color w:val="365F91" w:themeColor="accent1" w:themeShade="BF"/>
          <w:sz w:val="18"/>
          <w:szCs w:val="18"/>
        </w:rPr>
      </w:pPr>
    </w:p>
    <w:p w14:paraId="073CE0BB"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Tonya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Coston</w:t>
      </w:r>
    </w:p>
    <w:p w14:paraId="45F6B264" w14:textId="18690695" w:rsidR="001C3124" w:rsidRPr="007C1371" w:rsidRDefault="00F005F0" w:rsidP="00E478DA">
      <w:pPr>
        <w:outlineLvl w:val="0"/>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M</w:t>
      </w:r>
      <w:r w:rsidR="001C3124" w:rsidRPr="007C1371">
        <w:rPr>
          <w:rFonts w:ascii="Calibri" w:eastAsiaTheme="minorHAnsi" w:hAnsi="Calibri" w:cstheme="minorBidi"/>
          <w:noProof/>
          <w:color w:val="365F91" w:themeColor="accent1" w:themeShade="BF"/>
          <w:sz w:val="18"/>
          <w:szCs w:val="18"/>
        </w:rPr>
        <w:t>anager</w:t>
      </w:r>
      <w:r>
        <w:rPr>
          <w:rFonts w:ascii="Calibri" w:eastAsiaTheme="minorHAnsi" w:hAnsi="Calibri" w:cstheme="minorBidi"/>
          <w:noProof/>
          <w:color w:val="365F91" w:themeColor="accent1" w:themeShade="BF"/>
          <w:sz w:val="18"/>
          <w:szCs w:val="18"/>
        </w:rPr>
        <w:t xml:space="preserve">, </w:t>
      </w:r>
      <w:r w:rsidR="001C3124" w:rsidRPr="007C1371">
        <w:rPr>
          <w:rFonts w:ascii="Calibri" w:eastAsiaTheme="minorHAnsi" w:hAnsi="Calibri" w:cstheme="minorBidi"/>
          <w:noProof/>
          <w:color w:val="365F91" w:themeColor="accent1" w:themeShade="BF"/>
          <w:sz w:val="18"/>
          <w:szCs w:val="18"/>
        </w:rPr>
        <w:t>NJDOE</w:t>
      </w:r>
    </w:p>
    <w:p w14:paraId="24268D6E" w14:textId="57978F4F" w:rsidR="001C3124" w:rsidRPr="007C1371" w:rsidRDefault="00F005F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Trenton</w:t>
      </w:r>
      <w:r w:rsidR="001C3124" w:rsidRPr="007C1371">
        <w:rPr>
          <w:rFonts w:ascii="Calibri" w:hAnsi="Calibri"/>
          <w:color w:val="365F91" w:themeColor="accent1" w:themeShade="BF"/>
          <w:sz w:val="18"/>
          <w:szCs w:val="18"/>
        </w:rPr>
        <w:t xml:space="preserve">, </w:t>
      </w:r>
      <w:r w:rsidR="001C3124" w:rsidRPr="007C1371">
        <w:rPr>
          <w:rFonts w:ascii="Calibri" w:eastAsiaTheme="minorHAnsi" w:hAnsi="Calibri" w:cstheme="minorBidi"/>
          <w:noProof/>
          <w:color w:val="365F91" w:themeColor="accent1" w:themeShade="BF"/>
          <w:sz w:val="18"/>
          <w:szCs w:val="18"/>
        </w:rPr>
        <w:t>NJ</w:t>
      </w:r>
    </w:p>
    <w:p w14:paraId="760C8C6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tonya.hall-coston@doe.state.nj.us</w:t>
      </w:r>
    </w:p>
    <w:p w14:paraId="5A73244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609-777-2074</w:t>
      </w:r>
    </w:p>
    <w:p w14:paraId="0E43C87C" w14:textId="77777777" w:rsidR="001C3124" w:rsidRPr="007C1371" w:rsidRDefault="001C3124" w:rsidP="001C3124">
      <w:pPr>
        <w:rPr>
          <w:rFonts w:ascii="Calibri" w:hAnsi="Calibri"/>
          <w:color w:val="365F91" w:themeColor="accent1" w:themeShade="BF"/>
          <w:sz w:val="18"/>
          <w:szCs w:val="18"/>
        </w:rPr>
      </w:pPr>
    </w:p>
    <w:p w14:paraId="596EE6DB"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Gisele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Crawford</w:t>
      </w:r>
    </w:p>
    <w:p w14:paraId="0E9B470A" w14:textId="7AB074FF" w:rsidR="001C3124" w:rsidRPr="007C1371" w:rsidRDefault="00F005F0" w:rsidP="00E478DA">
      <w:pPr>
        <w:outlineLvl w:val="0"/>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Research S</w:t>
      </w:r>
      <w:r w:rsidR="001C3124" w:rsidRPr="007C1371">
        <w:rPr>
          <w:rFonts w:ascii="Calibri" w:eastAsiaTheme="minorHAnsi" w:hAnsi="Calibri" w:cstheme="minorBidi"/>
          <w:noProof/>
          <w:color w:val="365F91" w:themeColor="accent1" w:themeShade="BF"/>
          <w:sz w:val="18"/>
          <w:szCs w:val="18"/>
        </w:rPr>
        <w:t>pecialist</w:t>
      </w:r>
    </w:p>
    <w:p w14:paraId="7600F83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Frank Porter Graham Child Development Institute</w:t>
      </w:r>
    </w:p>
    <w:p w14:paraId="1E3E341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Chapel Hill</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NC</w:t>
      </w:r>
    </w:p>
    <w:p w14:paraId="53600F9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gisele.crawford@unc.edu</w:t>
      </w:r>
    </w:p>
    <w:p w14:paraId="2742320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919-966-0450</w:t>
      </w:r>
    </w:p>
    <w:p w14:paraId="3184FB4C" w14:textId="77777777" w:rsidR="001C3124" w:rsidRPr="007C1371" w:rsidRDefault="001C3124" w:rsidP="001C3124">
      <w:pPr>
        <w:rPr>
          <w:rFonts w:ascii="Calibri" w:hAnsi="Calibri"/>
          <w:color w:val="365F91" w:themeColor="accent1" w:themeShade="BF"/>
          <w:sz w:val="18"/>
          <w:szCs w:val="18"/>
        </w:rPr>
      </w:pPr>
    </w:p>
    <w:p w14:paraId="55A96F8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Pat</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Cucci</w:t>
      </w:r>
    </w:p>
    <w:p w14:paraId="60282425"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Regional Account Director</w:t>
      </w:r>
    </w:p>
    <w:p w14:paraId="7EFF8FA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Scholastic Education</w:t>
      </w:r>
    </w:p>
    <w:p w14:paraId="2D380A2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New York</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NY</w:t>
      </w:r>
    </w:p>
    <w:p w14:paraId="59EA9BC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pcucci@scholastic.com</w:t>
      </w:r>
    </w:p>
    <w:p w14:paraId="1867668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407-702-7493</w:t>
      </w:r>
    </w:p>
    <w:p w14:paraId="51D43FB3" w14:textId="77777777" w:rsidR="001C3124" w:rsidRPr="007C1371" w:rsidRDefault="001C3124" w:rsidP="001C3124">
      <w:pPr>
        <w:rPr>
          <w:rFonts w:ascii="Calibri" w:hAnsi="Calibri"/>
          <w:color w:val="365F91" w:themeColor="accent1" w:themeShade="BF"/>
          <w:sz w:val="18"/>
          <w:szCs w:val="18"/>
        </w:rPr>
      </w:pPr>
    </w:p>
    <w:p w14:paraId="569C91E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Delis</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Cuellar</w:t>
      </w:r>
    </w:p>
    <w:p w14:paraId="4F95A5D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Years Research Associate</w:t>
      </w:r>
    </w:p>
    <w:p w14:paraId="3B07933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WIDA</w:t>
      </w:r>
    </w:p>
    <w:p w14:paraId="2CA7F06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Fullerton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CA</w:t>
      </w:r>
    </w:p>
    <w:p w14:paraId="41BECBE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delis.cuellarklitzke@wisc.edu</w:t>
      </w:r>
    </w:p>
    <w:p w14:paraId="4FA13C0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602-625-3415</w:t>
      </w:r>
    </w:p>
    <w:p w14:paraId="7787B918" w14:textId="77777777" w:rsidR="001C3124" w:rsidRPr="007C1371" w:rsidRDefault="001C3124" w:rsidP="001C3124">
      <w:pPr>
        <w:rPr>
          <w:rFonts w:ascii="Calibri" w:hAnsi="Calibri"/>
          <w:color w:val="365F91" w:themeColor="accent1" w:themeShade="BF"/>
          <w:sz w:val="18"/>
          <w:szCs w:val="18"/>
        </w:rPr>
      </w:pPr>
    </w:p>
    <w:p w14:paraId="3C9F999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Melissa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Dahlin</w:t>
      </w:r>
    </w:p>
    <w:p w14:paraId="51D36F92"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Research Associate</w:t>
      </w:r>
    </w:p>
    <w:p w14:paraId="376C25B5" w14:textId="77123552"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CEELO</w:t>
      </w:r>
      <w:r w:rsidR="00BB2520">
        <w:rPr>
          <w:rFonts w:ascii="Calibri" w:eastAsiaTheme="minorHAnsi" w:hAnsi="Calibri" w:cstheme="minorBidi"/>
          <w:noProof/>
          <w:color w:val="365F91" w:themeColor="accent1" w:themeShade="BF"/>
          <w:sz w:val="18"/>
          <w:szCs w:val="18"/>
        </w:rPr>
        <w:t>/</w:t>
      </w:r>
      <w:r w:rsidR="00F005F0">
        <w:rPr>
          <w:rFonts w:ascii="Calibri" w:eastAsiaTheme="minorHAnsi" w:hAnsi="Calibri" w:cstheme="minorBidi"/>
          <w:noProof/>
          <w:color w:val="365F91" w:themeColor="accent1" w:themeShade="BF"/>
          <w:sz w:val="18"/>
          <w:szCs w:val="18"/>
        </w:rPr>
        <w:t>EDC</w:t>
      </w:r>
    </w:p>
    <w:p w14:paraId="4AEF594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5B4118C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mdahlin@edc.org</w:t>
      </w:r>
    </w:p>
    <w:p w14:paraId="6B5FE97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202-572-3717</w:t>
      </w:r>
    </w:p>
    <w:p w14:paraId="598CB1BB" w14:textId="77777777" w:rsidR="001C3124" w:rsidRPr="007C1371" w:rsidRDefault="001C3124" w:rsidP="001C3124">
      <w:pPr>
        <w:rPr>
          <w:rFonts w:ascii="Calibri" w:hAnsi="Calibri"/>
          <w:color w:val="365F91" w:themeColor="accent1" w:themeShade="BF"/>
          <w:sz w:val="18"/>
          <w:szCs w:val="18"/>
        </w:rPr>
      </w:pPr>
    </w:p>
    <w:p w14:paraId="058B26A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Penny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Danielson</w:t>
      </w:r>
    </w:p>
    <w:p w14:paraId="4655C435"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 Associate, Early Learning Team Lead</w:t>
      </w:r>
    </w:p>
    <w:p w14:paraId="6354F74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S.C. Department of Education</w:t>
      </w:r>
    </w:p>
    <w:p w14:paraId="4DA01AD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Columbia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SC</w:t>
      </w:r>
    </w:p>
    <w:p w14:paraId="12328A1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pdanielson@ed.sc.gov</w:t>
      </w:r>
    </w:p>
    <w:p w14:paraId="37E861FB" w14:textId="774353B2"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803-</w:t>
      </w:r>
      <w:r w:rsidR="001C3124" w:rsidRPr="007C1371">
        <w:rPr>
          <w:rFonts w:ascii="Calibri" w:eastAsiaTheme="minorHAnsi" w:hAnsi="Calibri" w:cstheme="minorBidi"/>
          <w:noProof/>
          <w:color w:val="365F91" w:themeColor="accent1" w:themeShade="BF"/>
          <w:sz w:val="18"/>
          <w:szCs w:val="18"/>
        </w:rPr>
        <w:t>414-1154</w:t>
      </w:r>
    </w:p>
    <w:p w14:paraId="6903BAEA" w14:textId="77777777" w:rsidR="001C3124" w:rsidRPr="007C1371" w:rsidRDefault="001C3124" w:rsidP="001C3124">
      <w:pPr>
        <w:rPr>
          <w:rFonts w:ascii="Calibri" w:hAnsi="Calibri"/>
          <w:color w:val="365F91" w:themeColor="accent1" w:themeShade="BF"/>
          <w:sz w:val="18"/>
          <w:szCs w:val="18"/>
        </w:rPr>
      </w:pPr>
    </w:p>
    <w:p w14:paraId="4F268FF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Barbara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Dayal</w:t>
      </w:r>
    </w:p>
    <w:p w14:paraId="156D618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Program Consultant</w:t>
      </w:r>
    </w:p>
    <w:p w14:paraId="2043426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Kansas State Department of Education</w:t>
      </w:r>
    </w:p>
    <w:p w14:paraId="4F56178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Topeka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KS</w:t>
      </w:r>
    </w:p>
    <w:p w14:paraId="34D211F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bdayal@ksde.org</w:t>
      </w:r>
    </w:p>
    <w:p w14:paraId="7A078B0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785-296-5081</w:t>
      </w:r>
    </w:p>
    <w:p w14:paraId="0E6DF0D4" w14:textId="77777777" w:rsidR="001C3124" w:rsidRPr="007C1371" w:rsidRDefault="001C3124" w:rsidP="001C3124">
      <w:pPr>
        <w:rPr>
          <w:rFonts w:ascii="Calibri" w:hAnsi="Calibri"/>
          <w:color w:val="365F91" w:themeColor="accent1" w:themeShade="BF"/>
          <w:sz w:val="18"/>
          <w:szCs w:val="18"/>
        </w:rPr>
      </w:pPr>
    </w:p>
    <w:p w14:paraId="04621117" w14:textId="77777777" w:rsidR="00F005F0" w:rsidRDefault="00F005F0" w:rsidP="001C3124">
      <w:pPr>
        <w:rPr>
          <w:rFonts w:ascii="Calibri" w:eastAsiaTheme="minorHAnsi" w:hAnsi="Calibri" w:cstheme="minorBidi"/>
          <w:b/>
          <w:noProof/>
          <w:color w:val="365F91" w:themeColor="accent1" w:themeShade="BF"/>
          <w:sz w:val="20"/>
          <w:szCs w:val="20"/>
        </w:rPr>
      </w:pPr>
    </w:p>
    <w:p w14:paraId="41366052" w14:textId="77777777" w:rsidR="00F005F0" w:rsidRDefault="00F005F0" w:rsidP="001C3124">
      <w:pPr>
        <w:rPr>
          <w:rFonts w:ascii="Calibri" w:eastAsiaTheme="minorHAnsi" w:hAnsi="Calibri" w:cstheme="minorBidi"/>
          <w:b/>
          <w:noProof/>
          <w:color w:val="365F91" w:themeColor="accent1" w:themeShade="BF"/>
          <w:sz w:val="20"/>
          <w:szCs w:val="20"/>
        </w:rPr>
      </w:pPr>
    </w:p>
    <w:p w14:paraId="5E19EFC5" w14:textId="77777777" w:rsidR="00F005F0" w:rsidRDefault="00F005F0" w:rsidP="001C3124">
      <w:pPr>
        <w:rPr>
          <w:rFonts w:ascii="Calibri" w:eastAsiaTheme="minorHAnsi" w:hAnsi="Calibri" w:cstheme="minorBidi"/>
          <w:b/>
          <w:noProof/>
          <w:color w:val="365F91" w:themeColor="accent1" w:themeShade="BF"/>
          <w:sz w:val="20"/>
          <w:szCs w:val="20"/>
        </w:rPr>
      </w:pPr>
    </w:p>
    <w:p w14:paraId="24104B6F" w14:textId="77777777" w:rsidR="00F005F0" w:rsidRDefault="00F005F0" w:rsidP="001C3124">
      <w:pPr>
        <w:rPr>
          <w:rFonts w:ascii="Calibri" w:eastAsiaTheme="minorHAnsi" w:hAnsi="Calibri" w:cstheme="minorBidi"/>
          <w:b/>
          <w:noProof/>
          <w:color w:val="365F91" w:themeColor="accent1" w:themeShade="BF"/>
          <w:sz w:val="20"/>
          <w:szCs w:val="20"/>
        </w:rPr>
      </w:pPr>
    </w:p>
    <w:p w14:paraId="202AA643" w14:textId="77777777" w:rsidR="00F005F0" w:rsidRDefault="00F005F0" w:rsidP="001C3124">
      <w:pPr>
        <w:rPr>
          <w:rFonts w:ascii="Calibri" w:eastAsiaTheme="minorHAnsi" w:hAnsi="Calibri" w:cstheme="minorBidi"/>
          <w:b/>
          <w:noProof/>
          <w:color w:val="365F91" w:themeColor="accent1" w:themeShade="BF"/>
          <w:sz w:val="20"/>
          <w:szCs w:val="20"/>
        </w:rPr>
      </w:pPr>
    </w:p>
    <w:p w14:paraId="2ABCA19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Monica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DellaMea</w:t>
      </w:r>
    </w:p>
    <w:p w14:paraId="2190475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Executive Director</w:t>
      </w:r>
    </w:p>
    <w:p w14:paraId="370DCFDD" w14:textId="0CF74015" w:rsidR="001C3124" w:rsidRPr="007C1371" w:rsidRDefault="00F005F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WV</w:t>
      </w:r>
      <w:r w:rsidR="001C3124" w:rsidRPr="007C1371">
        <w:rPr>
          <w:rFonts w:ascii="Calibri" w:eastAsiaTheme="minorHAnsi" w:hAnsi="Calibri" w:cstheme="minorBidi"/>
          <w:noProof/>
          <w:color w:val="365F91" w:themeColor="accent1" w:themeShade="BF"/>
          <w:sz w:val="18"/>
          <w:szCs w:val="18"/>
        </w:rPr>
        <w:t xml:space="preserve"> Department of Education, Office of Early Learning</w:t>
      </w:r>
    </w:p>
    <w:p w14:paraId="27EC236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Charleston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WV</w:t>
      </w:r>
    </w:p>
    <w:p w14:paraId="2917299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mdellamea@k12.wv.us</w:t>
      </w:r>
    </w:p>
    <w:p w14:paraId="78A46E42" w14:textId="6B281B5A"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304</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558</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9994</w:t>
      </w:r>
    </w:p>
    <w:p w14:paraId="5726CE57" w14:textId="77777777" w:rsidR="001C3124" w:rsidRPr="007C1371" w:rsidRDefault="001C3124" w:rsidP="001C3124">
      <w:pPr>
        <w:rPr>
          <w:rFonts w:ascii="Calibri" w:hAnsi="Calibri"/>
          <w:color w:val="365F91" w:themeColor="accent1" w:themeShade="BF"/>
          <w:sz w:val="18"/>
          <w:szCs w:val="18"/>
        </w:rPr>
      </w:pPr>
    </w:p>
    <w:p w14:paraId="06C6BCE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Renee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DeMars-Johnson</w:t>
      </w:r>
    </w:p>
    <w:p w14:paraId="1149562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 Earlu Childhood Development &amp; Family Education</w:t>
      </w:r>
    </w:p>
    <w:p w14:paraId="457A585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Michigan Department of Education</w:t>
      </w:r>
    </w:p>
    <w:p w14:paraId="019C542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655545B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demars-johnsonr@michigan.gov</w:t>
      </w:r>
    </w:p>
    <w:p w14:paraId="1361613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517-241-0162</w:t>
      </w:r>
    </w:p>
    <w:p w14:paraId="19DC56F3" w14:textId="77777777" w:rsidR="001C3124" w:rsidRPr="007C1371" w:rsidRDefault="001C3124" w:rsidP="001C3124">
      <w:pPr>
        <w:rPr>
          <w:rFonts w:ascii="Calibri" w:hAnsi="Calibri"/>
          <w:color w:val="365F91" w:themeColor="accent1" w:themeShade="BF"/>
          <w:sz w:val="18"/>
          <w:szCs w:val="18"/>
        </w:rPr>
      </w:pPr>
    </w:p>
    <w:p w14:paraId="3500706F"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Jill</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Dent</w:t>
      </w:r>
    </w:p>
    <w:p w14:paraId="6CE6291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Office of Early Childhood</w:t>
      </w:r>
    </w:p>
    <w:p w14:paraId="54C33E3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MS Department of Educaiton</w:t>
      </w:r>
    </w:p>
    <w:p w14:paraId="6137466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Jackson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MS</w:t>
      </w:r>
    </w:p>
    <w:p w14:paraId="2094EFF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jdent@mdek12.org</w:t>
      </w:r>
    </w:p>
    <w:p w14:paraId="0CC72EC1" w14:textId="457A4A1D"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601</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359</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5532</w:t>
      </w:r>
    </w:p>
    <w:p w14:paraId="505948ED" w14:textId="77777777" w:rsidR="001C3124" w:rsidRPr="007C1371" w:rsidRDefault="001C3124" w:rsidP="001C3124">
      <w:pPr>
        <w:rPr>
          <w:rFonts w:ascii="Calibri" w:hAnsi="Calibri"/>
          <w:color w:val="365F91" w:themeColor="accent1" w:themeShade="BF"/>
          <w:sz w:val="18"/>
          <w:szCs w:val="18"/>
        </w:rPr>
      </w:pPr>
    </w:p>
    <w:p w14:paraId="0C4F896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Blanche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Deren</w:t>
      </w:r>
    </w:p>
    <w:p w14:paraId="625653E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GSRP Education Consultant</w:t>
      </w:r>
    </w:p>
    <w:p w14:paraId="24DDED4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Michigan Department of Education</w:t>
      </w:r>
    </w:p>
    <w:p w14:paraId="70E4C29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130AEA9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derenb@michigan.gov</w:t>
      </w:r>
    </w:p>
    <w:p w14:paraId="24D739F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517-241-4289</w:t>
      </w:r>
    </w:p>
    <w:p w14:paraId="6FD783A8" w14:textId="77777777" w:rsidR="001C3124" w:rsidRPr="007C1371" w:rsidRDefault="001C3124" w:rsidP="001C3124">
      <w:pPr>
        <w:rPr>
          <w:rFonts w:ascii="Calibri" w:hAnsi="Calibri"/>
          <w:color w:val="365F91" w:themeColor="accent1" w:themeShade="BF"/>
          <w:sz w:val="18"/>
          <w:szCs w:val="18"/>
        </w:rPr>
      </w:pPr>
    </w:p>
    <w:p w14:paraId="39E2B67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Shannon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Dunstan</w:t>
      </w:r>
    </w:p>
    <w:p w14:paraId="497E1B5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619 Coordinator</w:t>
      </w:r>
    </w:p>
    <w:p w14:paraId="05EBAFF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State of Idaho</w:t>
      </w:r>
    </w:p>
    <w:p w14:paraId="3DCAB55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Boise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ID</w:t>
      </w:r>
    </w:p>
    <w:p w14:paraId="249C2BF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sdunstan@sde.idaho.gov</w:t>
      </w:r>
    </w:p>
    <w:p w14:paraId="1650712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208-332-6908</w:t>
      </w:r>
    </w:p>
    <w:p w14:paraId="27111898" w14:textId="77777777" w:rsidR="001C3124" w:rsidRPr="007C1371" w:rsidRDefault="001C3124" w:rsidP="001C3124">
      <w:pPr>
        <w:rPr>
          <w:rFonts w:ascii="Calibri" w:hAnsi="Calibri"/>
          <w:color w:val="365F91" w:themeColor="accent1" w:themeShade="BF"/>
          <w:sz w:val="18"/>
          <w:szCs w:val="18"/>
        </w:rPr>
      </w:pPr>
    </w:p>
    <w:p w14:paraId="55E940A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Chris</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Dwyer</w:t>
      </w:r>
    </w:p>
    <w:p w14:paraId="7061504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Research Associate</w:t>
      </w:r>
    </w:p>
    <w:p w14:paraId="6051B44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RMC Research</w:t>
      </w:r>
    </w:p>
    <w:p w14:paraId="397E8ED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Portsmouth</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NH</w:t>
      </w:r>
    </w:p>
    <w:p w14:paraId="473BAA8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cdwyer@rmcres.com</w:t>
      </w:r>
    </w:p>
    <w:p w14:paraId="5709A24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603-422-8888</w:t>
      </w:r>
    </w:p>
    <w:p w14:paraId="27A38890" w14:textId="77777777" w:rsidR="001C3124" w:rsidRPr="007C1371" w:rsidRDefault="001C3124" w:rsidP="001C3124">
      <w:pPr>
        <w:rPr>
          <w:rFonts w:ascii="Calibri" w:hAnsi="Calibri"/>
          <w:color w:val="365F91" w:themeColor="accent1" w:themeShade="BF"/>
          <w:sz w:val="18"/>
          <w:szCs w:val="18"/>
        </w:rPr>
      </w:pPr>
    </w:p>
    <w:p w14:paraId="47BABF1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Mary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Earick</w:t>
      </w:r>
    </w:p>
    <w:p w14:paraId="62410FA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Administrator, Bureau of Integrated Programs; State Director of Title I</w:t>
      </w:r>
    </w:p>
    <w:p w14:paraId="7503162B" w14:textId="078F4E05" w:rsidR="001C3124" w:rsidRPr="007C1371" w:rsidRDefault="00F005F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NH</w:t>
      </w:r>
      <w:r w:rsidR="001C3124" w:rsidRPr="007C1371">
        <w:rPr>
          <w:rFonts w:ascii="Calibri" w:eastAsiaTheme="minorHAnsi" w:hAnsi="Calibri" w:cstheme="minorBidi"/>
          <w:noProof/>
          <w:color w:val="365F91" w:themeColor="accent1" w:themeShade="BF"/>
          <w:sz w:val="18"/>
          <w:szCs w:val="18"/>
        </w:rPr>
        <w:t xml:space="preserve"> Department of Education</w:t>
      </w:r>
    </w:p>
    <w:p w14:paraId="127663E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Rumney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NH</w:t>
      </w:r>
    </w:p>
    <w:p w14:paraId="62E3B7E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mary.earick@doe.nh.gov</w:t>
      </w:r>
    </w:p>
    <w:p w14:paraId="55125BE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603-254-0071</w:t>
      </w:r>
    </w:p>
    <w:p w14:paraId="3C5D727B" w14:textId="77777777" w:rsidR="001C3124" w:rsidRPr="007C1371" w:rsidRDefault="001C3124" w:rsidP="001C3124">
      <w:pPr>
        <w:rPr>
          <w:rFonts w:ascii="Calibri" w:hAnsi="Calibri"/>
          <w:color w:val="365F91" w:themeColor="accent1" w:themeShade="BF"/>
          <w:sz w:val="18"/>
          <w:szCs w:val="18"/>
        </w:rPr>
      </w:pPr>
    </w:p>
    <w:p w14:paraId="67FDBB4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Danielle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Ewen</w:t>
      </w:r>
    </w:p>
    <w:p w14:paraId="0C06E13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Policy Advisor</w:t>
      </w:r>
    </w:p>
    <w:p w14:paraId="7EFB0B4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EducationCounsel</w:t>
      </w:r>
    </w:p>
    <w:p w14:paraId="7FED0FF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4489665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danielle.ewen@educationcounsel.com</w:t>
      </w:r>
    </w:p>
    <w:p w14:paraId="6628170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202-689-2919</w:t>
      </w:r>
    </w:p>
    <w:p w14:paraId="2B09732A" w14:textId="77777777" w:rsidR="001C3124" w:rsidRPr="007C1371" w:rsidRDefault="001C3124" w:rsidP="001C3124">
      <w:pPr>
        <w:rPr>
          <w:rFonts w:ascii="Calibri" w:hAnsi="Calibri"/>
          <w:color w:val="365F91" w:themeColor="accent1" w:themeShade="BF"/>
          <w:sz w:val="18"/>
          <w:szCs w:val="18"/>
        </w:rPr>
      </w:pPr>
    </w:p>
    <w:p w14:paraId="1FB0C267" w14:textId="77777777" w:rsidR="00F005F0" w:rsidRDefault="00F005F0" w:rsidP="001C3124">
      <w:pPr>
        <w:rPr>
          <w:rFonts w:ascii="Calibri" w:eastAsiaTheme="minorHAnsi" w:hAnsi="Calibri" w:cstheme="minorBidi"/>
          <w:b/>
          <w:noProof/>
          <w:color w:val="365F91" w:themeColor="accent1" w:themeShade="BF"/>
          <w:sz w:val="20"/>
          <w:szCs w:val="20"/>
        </w:rPr>
      </w:pPr>
    </w:p>
    <w:p w14:paraId="5B1E9FD1" w14:textId="77777777" w:rsidR="00F005F0" w:rsidRDefault="00F005F0" w:rsidP="001C3124">
      <w:pPr>
        <w:rPr>
          <w:rFonts w:ascii="Calibri" w:eastAsiaTheme="minorHAnsi" w:hAnsi="Calibri" w:cstheme="minorBidi"/>
          <w:b/>
          <w:noProof/>
          <w:color w:val="365F91" w:themeColor="accent1" w:themeShade="BF"/>
          <w:sz w:val="20"/>
          <w:szCs w:val="20"/>
        </w:rPr>
      </w:pPr>
    </w:p>
    <w:p w14:paraId="2493EE7F"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Cecelia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Fisher-Dahms</w:t>
      </w:r>
    </w:p>
    <w:p w14:paraId="2FBB9E01" w14:textId="5F13580B"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Administrator</w:t>
      </w:r>
      <w:r w:rsidR="00F005F0">
        <w:rPr>
          <w:rFonts w:ascii="Calibri" w:eastAsiaTheme="minorHAnsi" w:hAnsi="Calibri" w:cstheme="minorBidi"/>
          <w:noProof/>
          <w:color w:val="365F91" w:themeColor="accent1" w:themeShade="BF"/>
          <w:sz w:val="18"/>
          <w:szCs w:val="18"/>
        </w:rPr>
        <w:t xml:space="preserve">, CA </w:t>
      </w:r>
      <w:r w:rsidRPr="007C1371">
        <w:rPr>
          <w:rFonts w:ascii="Calibri" w:eastAsiaTheme="minorHAnsi" w:hAnsi="Calibri" w:cstheme="minorBidi"/>
          <w:noProof/>
          <w:color w:val="365F91" w:themeColor="accent1" w:themeShade="BF"/>
          <w:sz w:val="18"/>
          <w:szCs w:val="18"/>
        </w:rPr>
        <w:t>Department of Education/Early Education and Support Division</w:t>
      </w:r>
    </w:p>
    <w:p w14:paraId="4BA9669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Sacramento</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CA</w:t>
      </w:r>
    </w:p>
    <w:p w14:paraId="3CD109E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cfisherd@cde.ca.gov</w:t>
      </w:r>
    </w:p>
    <w:p w14:paraId="3A764128" w14:textId="306CB0A2"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916</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324</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9739</w:t>
      </w:r>
    </w:p>
    <w:p w14:paraId="65AE6BA1" w14:textId="77777777" w:rsidR="001C3124" w:rsidRPr="007C1371" w:rsidRDefault="001C3124" w:rsidP="001C3124">
      <w:pPr>
        <w:rPr>
          <w:rFonts w:ascii="Calibri" w:hAnsi="Calibri"/>
          <w:color w:val="365F91" w:themeColor="accent1" w:themeShade="BF"/>
          <w:sz w:val="18"/>
          <w:szCs w:val="18"/>
        </w:rPr>
      </w:pPr>
    </w:p>
    <w:p w14:paraId="6F63DFFE"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Elizabeth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Flasnick</w:t>
      </w:r>
    </w:p>
    <w:p w14:paraId="659511A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Curricular Materials and Online Course Review Coordinator</w:t>
      </w:r>
    </w:p>
    <w:p w14:paraId="22D4042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Idaho State Department of Education</w:t>
      </w:r>
    </w:p>
    <w:p w14:paraId="3AB0DC2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Boise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ID</w:t>
      </w:r>
    </w:p>
    <w:p w14:paraId="2DFAD20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eflasnick@sde.idaho.gov</w:t>
      </w:r>
    </w:p>
    <w:p w14:paraId="0A576AA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208-332-6967</w:t>
      </w:r>
    </w:p>
    <w:p w14:paraId="56A32690" w14:textId="77777777" w:rsidR="001C3124" w:rsidRPr="007C1371" w:rsidRDefault="001C3124" w:rsidP="001C3124">
      <w:pPr>
        <w:rPr>
          <w:rFonts w:ascii="Calibri" w:hAnsi="Calibri"/>
          <w:color w:val="365F91" w:themeColor="accent1" w:themeShade="BF"/>
          <w:sz w:val="18"/>
          <w:szCs w:val="18"/>
        </w:rPr>
      </w:pPr>
    </w:p>
    <w:p w14:paraId="4C0B4E5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Becky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Fox</w:t>
      </w:r>
    </w:p>
    <w:p w14:paraId="68C9F66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VP of Strategic Initiatives</w:t>
      </w:r>
    </w:p>
    <w:p w14:paraId="26FF15E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Kaplan Early Learning</w:t>
      </w:r>
    </w:p>
    <w:p w14:paraId="22F901A3" w14:textId="0D70AA90" w:rsidR="001C3124" w:rsidRPr="007C1371" w:rsidRDefault="00F005F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D</w:t>
      </w:r>
      <w:r w:rsidR="001C3124" w:rsidRPr="007C1371">
        <w:rPr>
          <w:rFonts w:ascii="Calibri" w:eastAsiaTheme="minorHAnsi" w:hAnsi="Calibri" w:cstheme="minorBidi"/>
          <w:noProof/>
          <w:color w:val="365F91" w:themeColor="accent1" w:themeShade="BF"/>
          <w:sz w:val="18"/>
          <w:szCs w:val="18"/>
        </w:rPr>
        <w:t>ublin</w:t>
      </w:r>
      <w:r w:rsidR="001C3124" w:rsidRPr="007C1371">
        <w:rPr>
          <w:rFonts w:ascii="Calibri" w:hAnsi="Calibri"/>
          <w:color w:val="365F91" w:themeColor="accent1" w:themeShade="BF"/>
          <w:sz w:val="18"/>
          <w:szCs w:val="18"/>
        </w:rPr>
        <w:t xml:space="preserve">, </w:t>
      </w:r>
      <w:r w:rsidR="001C3124" w:rsidRPr="007C1371">
        <w:rPr>
          <w:rFonts w:ascii="Calibri" w:eastAsiaTheme="minorHAnsi" w:hAnsi="Calibri" w:cstheme="minorBidi"/>
          <w:noProof/>
          <w:color w:val="365F91" w:themeColor="accent1" w:themeShade="BF"/>
          <w:sz w:val="18"/>
          <w:szCs w:val="18"/>
        </w:rPr>
        <w:t>OH</w:t>
      </w:r>
    </w:p>
    <w:p w14:paraId="45C08A3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bfox@kaplanco.com</w:t>
      </w:r>
    </w:p>
    <w:p w14:paraId="0682CB61" w14:textId="1EE99301"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614</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397</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0059</w:t>
      </w:r>
    </w:p>
    <w:p w14:paraId="62C0FD96" w14:textId="77777777" w:rsidR="001C3124" w:rsidRPr="007C1371" w:rsidRDefault="001C3124" w:rsidP="001C3124">
      <w:pPr>
        <w:rPr>
          <w:rFonts w:ascii="Calibri" w:hAnsi="Calibri"/>
          <w:color w:val="365F91" w:themeColor="accent1" w:themeShade="BF"/>
          <w:sz w:val="18"/>
          <w:szCs w:val="18"/>
        </w:rPr>
      </w:pPr>
    </w:p>
    <w:p w14:paraId="20CD49E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Ellen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Frede</w:t>
      </w:r>
    </w:p>
    <w:p w14:paraId="7E99A1D2"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Deputy Director</w:t>
      </w:r>
    </w:p>
    <w:p w14:paraId="66E1F33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Bill and Melinda Gates Foundation</w:t>
      </w:r>
    </w:p>
    <w:p w14:paraId="053D786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Seattle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WA</w:t>
      </w:r>
    </w:p>
    <w:p w14:paraId="2240C9F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ellen.frede@gatesfoundation.org</w:t>
      </w:r>
    </w:p>
    <w:p w14:paraId="2A907ADF" w14:textId="6A937671" w:rsidR="001C3124" w:rsidRPr="007C1371" w:rsidRDefault="00F005F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206-</w:t>
      </w:r>
      <w:r w:rsidR="001C3124" w:rsidRPr="007C1371">
        <w:rPr>
          <w:rFonts w:ascii="Calibri" w:eastAsiaTheme="minorHAnsi" w:hAnsi="Calibri" w:cstheme="minorBidi"/>
          <w:noProof/>
          <w:color w:val="365F91" w:themeColor="accent1" w:themeShade="BF"/>
          <w:sz w:val="18"/>
          <w:szCs w:val="18"/>
        </w:rPr>
        <w:t>770-2319</w:t>
      </w:r>
    </w:p>
    <w:p w14:paraId="03C67FB4" w14:textId="77777777" w:rsidR="001C3124" w:rsidRPr="007C1371" w:rsidRDefault="001C3124" w:rsidP="001C3124">
      <w:pPr>
        <w:rPr>
          <w:rFonts w:ascii="Calibri" w:hAnsi="Calibri"/>
          <w:color w:val="365F91" w:themeColor="accent1" w:themeShade="BF"/>
          <w:sz w:val="18"/>
          <w:szCs w:val="18"/>
        </w:rPr>
      </w:pPr>
    </w:p>
    <w:p w14:paraId="711DC2D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Annie Rooney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French</w:t>
      </w:r>
    </w:p>
    <w:p w14:paraId="1DC81FD3"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Preschool Consultant</w:t>
      </w:r>
    </w:p>
    <w:p w14:paraId="2179AF3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Kentucky Department of Education</w:t>
      </w:r>
    </w:p>
    <w:p w14:paraId="544337A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Frankfort</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KY</w:t>
      </w:r>
    </w:p>
    <w:p w14:paraId="31BAF2B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annie.rooney-french@education.ky.gov</w:t>
      </w:r>
    </w:p>
    <w:p w14:paraId="6BFEF3C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502-564-7056</w:t>
      </w:r>
    </w:p>
    <w:p w14:paraId="2EDC1A0D" w14:textId="77777777" w:rsidR="001C3124" w:rsidRPr="007C1371" w:rsidRDefault="001C3124" w:rsidP="001C3124">
      <w:pPr>
        <w:rPr>
          <w:rFonts w:ascii="Calibri" w:hAnsi="Calibri"/>
          <w:color w:val="365F91" w:themeColor="accent1" w:themeShade="BF"/>
          <w:sz w:val="18"/>
          <w:szCs w:val="18"/>
        </w:rPr>
      </w:pPr>
    </w:p>
    <w:p w14:paraId="0F81FF07" w14:textId="77777777" w:rsidR="00020FE7" w:rsidRDefault="00020FE7" w:rsidP="00E478DA">
      <w:pPr>
        <w:outlineLvl w:val="0"/>
        <w:rPr>
          <w:rFonts w:ascii="Calibri" w:eastAsiaTheme="minorHAnsi" w:hAnsi="Calibri" w:cstheme="minorBidi"/>
          <w:b/>
          <w:noProof/>
          <w:color w:val="365F91" w:themeColor="accent1" w:themeShade="BF"/>
          <w:sz w:val="20"/>
          <w:szCs w:val="20"/>
        </w:rPr>
      </w:pPr>
      <w:r>
        <w:rPr>
          <w:rFonts w:ascii="Calibri" w:eastAsiaTheme="minorHAnsi" w:hAnsi="Calibri" w:cstheme="minorBidi"/>
          <w:b/>
          <w:noProof/>
          <w:color w:val="365F91" w:themeColor="accent1" w:themeShade="BF"/>
          <w:sz w:val="20"/>
          <w:szCs w:val="20"/>
        </w:rPr>
        <w:t>Maggie Gardner</w:t>
      </w:r>
    </w:p>
    <w:p w14:paraId="6261B728" w14:textId="59BC6A26" w:rsidR="00020FE7" w:rsidRDefault="00020FE7" w:rsidP="00E478DA">
      <w:pPr>
        <w:outlineLvl w:val="0"/>
        <w:rPr>
          <w:rFonts w:ascii="Calibri" w:eastAsiaTheme="minorHAnsi" w:hAnsi="Calibri" w:cstheme="minorBidi"/>
          <w:noProof/>
          <w:color w:val="365F91" w:themeColor="accent1" w:themeShade="BF"/>
          <w:sz w:val="18"/>
          <w:szCs w:val="18"/>
        </w:rPr>
      </w:pPr>
      <w:r>
        <w:rPr>
          <w:rFonts w:ascii="Calibri" w:eastAsiaTheme="minorHAnsi" w:hAnsi="Calibri" w:cstheme="minorBidi"/>
          <w:noProof/>
          <w:color w:val="365F91" w:themeColor="accent1" w:themeShade="BF"/>
          <w:sz w:val="18"/>
          <w:szCs w:val="18"/>
        </w:rPr>
        <w:t>Research and Policy Associate</w:t>
      </w:r>
    </w:p>
    <w:p w14:paraId="2C410DDF" w14:textId="00F05B84" w:rsidR="00020FE7" w:rsidRDefault="00E80AFF" w:rsidP="001C3124">
      <w:pPr>
        <w:rPr>
          <w:rFonts w:ascii="Calibri" w:eastAsiaTheme="minorHAnsi" w:hAnsi="Calibri" w:cstheme="minorBidi"/>
          <w:noProof/>
          <w:color w:val="365F91" w:themeColor="accent1" w:themeShade="BF"/>
          <w:sz w:val="18"/>
          <w:szCs w:val="18"/>
        </w:rPr>
      </w:pPr>
      <w:r>
        <w:rPr>
          <w:rFonts w:ascii="Calibri" w:eastAsiaTheme="minorHAnsi" w:hAnsi="Calibri" w:cstheme="minorBidi"/>
          <w:noProof/>
          <w:color w:val="365F91" w:themeColor="accent1" w:themeShade="BF"/>
          <w:sz w:val="18"/>
          <w:szCs w:val="18"/>
        </w:rPr>
        <w:t>Learning Policy Institute</w:t>
      </w:r>
    </w:p>
    <w:p w14:paraId="1FF38B7B" w14:textId="7F770A0F" w:rsidR="00E80AFF" w:rsidRDefault="00E80AFF" w:rsidP="001C3124">
      <w:pPr>
        <w:rPr>
          <w:rFonts w:ascii="Calibri" w:eastAsiaTheme="minorHAnsi" w:hAnsi="Calibri" w:cstheme="minorBidi"/>
          <w:noProof/>
          <w:color w:val="365F91" w:themeColor="accent1" w:themeShade="BF"/>
          <w:sz w:val="18"/>
          <w:szCs w:val="18"/>
        </w:rPr>
      </w:pPr>
      <w:r w:rsidRPr="00E80AFF">
        <w:rPr>
          <w:rFonts w:ascii="Calibri" w:eastAsiaTheme="minorHAnsi" w:hAnsi="Calibri" w:cstheme="minorBidi"/>
          <w:noProof/>
          <w:color w:val="365F91" w:themeColor="accent1" w:themeShade="BF"/>
          <w:sz w:val="18"/>
          <w:szCs w:val="18"/>
        </w:rPr>
        <w:t>mgardner@learningpolicyinstitute.org</w:t>
      </w:r>
    </w:p>
    <w:p w14:paraId="0CC1641D" w14:textId="77777777" w:rsidR="00E80AFF" w:rsidRPr="00E80AFF" w:rsidRDefault="00E80AFF" w:rsidP="00E80AFF">
      <w:pPr>
        <w:rPr>
          <w:rFonts w:ascii="Calibri" w:hAnsi="Calibri"/>
          <w:color w:val="365F91" w:themeColor="accent1" w:themeShade="BF"/>
          <w:sz w:val="18"/>
          <w:szCs w:val="18"/>
        </w:rPr>
      </w:pPr>
      <w:r w:rsidRPr="00E80AFF">
        <w:rPr>
          <w:rFonts w:ascii="Calibri" w:hAnsi="Calibri"/>
          <w:color w:val="365F91" w:themeColor="accent1" w:themeShade="BF"/>
          <w:sz w:val="18"/>
          <w:szCs w:val="18"/>
        </w:rPr>
        <w:t>202-798-5583</w:t>
      </w:r>
    </w:p>
    <w:p w14:paraId="2AA47EC6" w14:textId="77777777" w:rsidR="00E80AFF" w:rsidRPr="00020FE7" w:rsidRDefault="00E80AFF" w:rsidP="001C3124">
      <w:pPr>
        <w:rPr>
          <w:rFonts w:ascii="Calibri" w:eastAsiaTheme="minorHAnsi" w:hAnsi="Calibri" w:cstheme="minorBidi"/>
          <w:noProof/>
          <w:color w:val="365F91" w:themeColor="accent1" w:themeShade="BF"/>
          <w:sz w:val="18"/>
          <w:szCs w:val="18"/>
        </w:rPr>
      </w:pPr>
    </w:p>
    <w:p w14:paraId="4CE03412" w14:textId="09216D10"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Karin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Garver</w:t>
      </w:r>
    </w:p>
    <w:p w14:paraId="503A7E1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w:t>
      </w:r>
    </w:p>
    <w:p w14:paraId="6F04133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NJ Department of Education</w:t>
      </w:r>
    </w:p>
    <w:p w14:paraId="0A63180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Trenton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NJ</w:t>
      </w:r>
    </w:p>
    <w:p w14:paraId="169D8A9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karin.garver@doe.state.nj.us</w:t>
      </w:r>
    </w:p>
    <w:p w14:paraId="34DB096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609-984-1959</w:t>
      </w:r>
    </w:p>
    <w:p w14:paraId="52050EAF" w14:textId="77777777" w:rsidR="001C3124" w:rsidRPr="007C1371" w:rsidRDefault="001C3124" w:rsidP="001C3124">
      <w:pPr>
        <w:rPr>
          <w:rFonts w:ascii="Calibri" w:hAnsi="Calibri"/>
          <w:color w:val="365F91" w:themeColor="accent1" w:themeShade="BF"/>
          <w:sz w:val="18"/>
          <w:szCs w:val="18"/>
        </w:rPr>
      </w:pPr>
    </w:p>
    <w:p w14:paraId="27112DF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Jenine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Gatewood</w:t>
      </w:r>
    </w:p>
    <w:p w14:paraId="591DF14A"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NC Pre-K Policy Consultant</w:t>
      </w:r>
    </w:p>
    <w:p w14:paraId="6CBE8E6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NC Dept. of Health and Human Services/Division of Child Development and Early Education</w:t>
      </w:r>
    </w:p>
    <w:p w14:paraId="656AF70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Raleigh</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NC</w:t>
      </w:r>
    </w:p>
    <w:p w14:paraId="539415D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jenine.gatewood@dhhs.nc.gov</w:t>
      </w:r>
    </w:p>
    <w:p w14:paraId="7315F54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919-527-6551</w:t>
      </w:r>
    </w:p>
    <w:p w14:paraId="2C7066E9" w14:textId="77777777" w:rsidR="001C3124" w:rsidRPr="007C1371" w:rsidRDefault="001C3124" w:rsidP="001C3124">
      <w:pPr>
        <w:rPr>
          <w:rFonts w:ascii="Calibri" w:hAnsi="Calibri"/>
          <w:color w:val="365F91" w:themeColor="accent1" w:themeShade="BF"/>
          <w:sz w:val="18"/>
          <w:szCs w:val="18"/>
        </w:rPr>
      </w:pPr>
    </w:p>
    <w:p w14:paraId="5B9226A4" w14:textId="77777777" w:rsidR="00C527F7" w:rsidRDefault="00C527F7" w:rsidP="001C3124">
      <w:pPr>
        <w:rPr>
          <w:rFonts w:ascii="Calibri" w:eastAsiaTheme="minorHAnsi" w:hAnsi="Calibri" w:cstheme="minorBidi"/>
          <w:b/>
          <w:noProof/>
          <w:color w:val="365F91" w:themeColor="accent1" w:themeShade="BF"/>
          <w:sz w:val="20"/>
          <w:szCs w:val="20"/>
        </w:rPr>
      </w:pPr>
    </w:p>
    <w:p w14:paraId="10E14B74" w14:textId="77777777" w:rsidR="00C527F7" w:rsidRDefault="00C527F7" w:rsidP="001C3124">
      <w:pPr>
        <w:rPr>
          <w:rFonts w:ascii="Calibri" w:eastAsiaTheme="minorHAnsi" w:hAnsi="Calibri" w:cstheme="minorBidi"/>
          <w:b/>
          <w:noProof/>
          <w:color w:val="365F91" w:themeColor="accent1" w:themeShade="BF"/>
          <w:sz w:val="20"/>
          <w:szCs w:val="20"/>
        </w:rPr>
      </w:pPr>
    </w:p>
    <w:p w14:paraId="6F28CDB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Dee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Gethmann</w:t>
      </w:r>
    </w:p>
    <w:p w14:paraId="2530E362" w14:textId="1DF31210"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ECSE Consultant / IDEA Sec 619 State Coordinator</w:t>
      </w:r>
      <w:r w:rsidR="00C527F7">
        <w:rPr>
          <w:rFonts w:ascii="Calibri" w:eastAsiaTheme="minorHAnsi" w:hAnsi="Calibri" w:cstheme="minorBidi"/>
          <w:noProof/>
          <w:color w:val="365F91" w:themeColor="accent1" w:themeShade="BF"/>
          <w:sz w:val="18"/>
          <w:szCs w:val="18"/>
        </w:rPr>
        <w:t>, IA Dept.</w:t>
      </w:r>
      <w:r w:rsidRPr="007C1371">
        <w:rPr>
          <w:rFonts w:ascii="Calibri" w:eastAsiaTheme="minorHAnsi" w:hAnsi="Calibri" w:cstheme="minorBidi"/>
          <w:noProof/>
          <w:color w:val="365F91" w:themeColor="accent1" w:themeShade="BF"/>
          <w:sz w:val="18"/>
          <w:szCs w:val="18"/>
        </w:rPr>
        <w:t xml:space="preserve"> of Education</w:t>
      </w:r>
    </w:p>
    <w:p w14:paraId="5F8FEAC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Des Moines</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IA</w:t>
      </w:r>
    </w:p>
    <w:p w14:paraId="2F2F061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dee.gethmann@iowa.gov</w:t>
      </w:r>
    </w:p>
    <w:p w14:paraId="3A09C83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515-281-5502</w:t>
      </w:r>
    </w:p>
    <w:p w14:paraId="1108BD5E" w14:textId="77777777" w:rsidR="00C527F7" w:rsidRDefault="00C527F7" w:rsidP="001C3124">
      <w:pPr>
        <w:rPr>
          <w:rFonts w:ascii="Calibri" w:eastAsiaTheme="minorHAnsi" w:hAnsi="Calibri" w:cstheme="minorBidi"/>
          <w:b/>
          <w:noProof/>
          <w:color w:val="365F91" w:themeColor="accent1" w:themeShade="BF"/>
          <w:sz w:val="20"/>
          <w:szCs w:val="20"/>
        </w:rPr>
      </w:pPr>
    </w:p>
    <w:p w14:paraId="799C9729" w14:textId="77777777" w:rsidR="00975538"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Kathryn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Glazer</w:t>
      </w:r>
    </w:p>
    <w:p w14:paraId="585BD1A8" w14:textId="075FFA2E" w:rsidR="001C3124" w:rsidRPr="00975538"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noProof/>
          <w:color w:val="365F91" w:themeColor="accent1" w:themeShade="BF"/>
          <w:sz w:val="18"/>
          <w:szCs w:val="18"/>
        </w:rPr>
        <w:t>President</w:t>
      </w:r>
    </w:p>
    <w:p w14:paraId="5586F6B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Virginia Early Childhood Foundation</w:t>
      </w:r>
    </w:p>
    <w:p w14:paraId="35B3BEC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Richmond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VA</w:t>
      </w:r>
    </w:p>
    <w:p w14:paraId="4BAA61C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kathy@vecf.org</w:t>
      </w:r>
    </w:p>
    <w:p w14:paraId="62771EA9" w14:textId="7A452014"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804</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350</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3782</w:t>
      </w:r>
    </w:p>
    <w:p w14:paraId="0EE018C8" w14:textId="77777777" w:rsidR="001C3124" w:rsidRPr="007C1371" w:rsidRDefault="001C3124" w:rsidP="001C3124">
      <w:pPr>
        <w:rPr>
          <w:rFonts w:ascii="Calibri" w:hAnsi="Calibri"/>
          <w:color w:val="365F91" w:themeColor="accent1" w:themeShade="BF"/>
          <w:sz w:val="18"/>
          <w:szCs w:val="18"/>
        </w:rPr>
      </w:pPr>
    </w:p>
    <w:p w14:paraId="46236CE6"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Wendy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Grove</w:t>
      </w:r>
    </w:p>
    <w:p w14:paraId="58158EE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Office for Early Learning &amp; School Readiness</w:t>
      </w:r>
    </w:p>
    <w:p w14:paraId="4E17AAC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Ohio Department of Education</w:t>
      </w:r>
    </w:p>
    <w:p w14:paraId="7CFF67F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Columbus</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OH</w:t>
      </w:r>
    </w:p>
    <w:p w14:paraId="6D452AA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wendy.grove@education.ohio.gov</w:t>
      </w:r>
    </w:p>
    <w:p w14:paraId="1181348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614-466-2096</w:t>
      </w:r>
    </w:p>
    <w:p w14:paraId="24C941B7" w14:textId="77777777" w:rsidR="001C3124" w:rsidRPr="007C1371" w:rsidRDefault="001C3124" w:rsidP="001C3124">
      <w:pPr>
        <w:rPr>
          <w:rFonts w:ascii="Calibri" w:hAnsi="Calibri"/>
          <w:color w:val="365F91" w:themeColor="accent1" w:themeShade="BF"/>
          <w:sz w:val="18"/>
          <w:szCs w:val="18"/>
        </w:rPr>
      </w:pPr>
    </w:p>
    <w:p w14:paraId="57EACA1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Kim</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Guieb-Kang</w:t>
      </w:r>
    </w:p>
    <w:p w14:paraId="6556DE0B"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P-3 Project Manager</w:t>
      </w:r>
    </w:p>
    <w:p w14:paraId="50912D1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Hawaii P-20 Partnerships for Education</w:t>
      </w:r>
    </w:p>
    <w:p w14:paraId="6C7C27D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Honolulu</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HI</w:t>
      </w:r>
    </w:p>
    <w:p w14:paraId="72125F4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kimgk@hawaii.edu</w:t>
      </w:r>
    </w:p>
    <w:p w14:paraId="45DE8C9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808-956-2560</w:t>
      </w:r>
    </w:p>
    <w:p w14:paraId="05C4A706" w14:textId="77777777" w:rsidR="001C3124" w:rsidRPr="007C1371" w:rsidRDefault="001C3124" w:rsidP="001C3124">
      <w:pPr>
        <w:rPr>
          <w:rFonts w:ascii="Calibri" w:hAnsi="Calibri"/>
          <w:color w:val="365F91" w:themeColor="accent1" w:themeShade="BF"/>
          <w:sz w:val="18"/>
          <w:szCs w:val="18"/>
        </w:rPr>
      </w:pPr>
    </w:p>
    <w:p w14:paraId="644831B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Margaret</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Gustafson</w:t>
      </w:r>
    </w:p>
    <w:p w14:paraId="40A7736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Consultant</w:t>
      </w:r>
    </w:p>
    <w:p w14:paraId="7303D67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Connecticut Office of Early Childhood</w:t>
      </w:r>
    </w:p>
    <w:p w14:paraId="75468F9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Hartford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CO</w:t>
      </w:r>
    </w:p>
    <w:p w14:paraId="2EFF1B9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margaret.gustafson@ct.gov</w:t>
      </w:r>
    </w:p>
    <w:p w14:paraId="0BD1A52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860-713-6983</w:t>
      </w:r>
    </w:p>
    <w:p w14:paraId="04B99F57" w14:textId="77777777" w:rsidR="001C3124" w:rsidRPr="007C1371" w:rsidRDefault="001C3124" w:rsidP="001C3124">
      <w:pPr>
        <w:rPr>
          <w:rFonts w:ascii="Calibri" w:hAnsi="Calibri"/>
          <w:color w:val="365F91" w:themeColor="accent1" w:themeShade="BF"/>
          <w:sz w:val="18"/>
          <w:szCs w:val="18"/>
        </w:rPr>
      </w:pPr>
    </w:p>
    <w:p w14:paraId="60227BB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Jill</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Haglund</w:t>
      </w:r>
    </w:p>
    <w:p w14:paraId="25F1BECE"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Consultant</w:t>
      </w:r>
    </w:p>
    <w:p w14:paraId="4631A0B4" w14:textId="374460A3" w:rsidR="001C3124" w:rsidRPr="007C1371" w:rsidRDefault="00F005F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WI</w:t>
      </w:r>
      <w:r w:rsidR="001C3124" w:rsidRPr="007C1371">
        <w:rPr>
          <w:rFonts w:ascii="Calibri" w:eastAsiaTheme="minorHAnsi" w:hAnsi="Calibri" w:cstheme="minorBidi"/>
          <w:noProof/>
          <w:color w:val="365F91" w:themeColor="accent1" w:themeShade="BF"/>
          <w:sz w:val="18"/>
          <w:szCs w:val="18"/>
        </w:rPr>
        <w:t xml:space="preserve"> Department of Public Instruction</w:t>
      </w:r>
    </w:p>
    <w:p w14:paraId="78EEF83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Madison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WI</w:t>
      </w:r>
    </w:p>
    <w:p w14:paraId="02B6877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jill.haglund@dpi.wi.gov</w:t>
      </w:r>
    </w:p>
    <w:p w14:paraId="2F76CBF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608-267-9625</w:t>
      </w:r>
    </w:p>
    <w:p w14:paraId="7B7AF135" w14:textId="77777777" w:rsidR="001C3124" w:rsidRPr="007C1371" w:rsidRDefault="001C3124" w:rsidP="001C3124">
      <w:pPr>
        <w:rPr>
          <w:rFonts w:ascii="Calibri" w:hAnsi="Calibri"/>
          <w:color w:val="365F91" w:themeColor="accent1" w:themeShade="BF"/>
          <w:sz w:val="18"/>
          <w:szCs w:val="18"/>
        </w:rPr>
      </w:pPr>
    </w:p>
    <w:p w14:paraId="36847D7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Theresa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Hawley</w:t>
      </w:r>
    </w:p>
    <w:p w14:paraId="13CEC203"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Consultant</w:t>
      </w:r>
    </w:p>
    <w:p w14:paraId="7DF596E5" w14:textId="02F9288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CEELO</w:t>
      </w:r>
      <w:r w:rsidR="00C527F7">
        <w:rPr>
          <w:rFonts w:ascii="Calibri" w:eastAsiaTheme="minorHAnsi" w:hAnsi="Calibri" w:cstheme="minorBidi"/>
          <w:noProof/>
          <w:color w:val="365F91" w:themeColor="accent1" w:themeShade="BF"/>
          <w:sz w:val="18"/>
          <w:szCs w:val="18"/>
        </w:rPr>
        <w:t>/NIEER</w:t>
      </w:r>
    </w:p>
    <w:p w14:paraId="51AADD0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Naperville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IL</w:t>
      </w:r>
    </w:p>
    <w:p w14:paraId="22EE4FE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thawleyece@outlook.com</w:t>
      </w:r>
    </w:p>
    <w:p w14:paraId="2B7C1C2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630-717-6017</w:t>
      </w:r>
    </w:p>
    <w:p w14:paraId="53509F5E" w14:textId="77777777" w:rsidR="001C3124" w:rsidRPr="007C1371" w:rsidRDefault="001C3124" w:rsidP="001C3124">
      <w:pPr>
        <w:rPr>
          <w:rFonts w:ascii="Calibri" w:hAnsi="Calibri"/>
          <w:color w:val="365F91" w:themeColor="accent1" w:themeShade="BF"/>
          <w:sz w:val="18"/>
          <w:szCs w:val="18"/>
        </w:rPr>
      </w:pPr>
    </w:p>
    <w:p w14:paraId="56FEB08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Fiona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Helsel</w:t>
      </w:r>
    </w:p>
    <w:p w14:paraId="03C689D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Deputy Director, REL Northwest and Local Evaluator, Northwest Comprehensive Center</w:t>
      </w:r>
    </w:p>
    <w:p w14:paraId="72A3382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Northwest</w:t>
      </w:r>
    </w:p>
    <w:p w14:paraId="7AAD0BD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Portland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OR</w:t>
      </w:r>
    </w:p>
    <w:p w14:paraId="5BAC772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fiona.helsel@educationnorthwest.org</w:t>
      </w:r>
    </w:p>
    <w:p w14:paraId="0263B54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503-275-9497</w:t>
      </w:r>
    </w:p>
    <w:p w14:paraId="462D979E" w14:textId="77777777" w:rsidR="001C3124" w:rsidRPr="007C1371" w:rsidRDefault="001C3124" w:rsidP="001C3124">
      <w:pPr>
        <w:rPr>
          <w:rFonts w:ascii="Calibri" w:hAnsi="Calibri"/>
          <w:color w:val="365F91" w:themeColor="accent1" w:themeShade="BF"/>
          <w:sz w:val="18"/>
          <w:szCs w:val="18"/>
        </w:rPr>
      </w:pPr>
    </w:p>
    <w:p w14:paraId="1755728D" w14:textId="77777777" w:rsidR="00C527F7" w:rsidRDefault="00C527F7" w:rsidP="001C3124">
      <w:pPr>
        <w:rPr>
          <w:rFonts w:ascii="Calibri" w:eastAsiaTheme="minorHAnsi" w:hAnsi="Calibri" w:cstheme="minorBidi"/>
          <w:b/>
          <w:noProof/>
          <w:color w:val="365F91" w:themeColor="accent1" w:themeShade="BF"/>
          <w:sz w:val="20"/>
          <w:szCs w:val="20"/>
        </w:rPr>
      </w:pPr>
    </w:p>
    <w:p w14:paraId="441855ED" w14:textId="77777777" w:rsidR="00C527F7" w:rsidRDefault="00C527F7" w:rsidP="001C3124">
      <w:pPr>
        <w:rPr>
          <w:rFonts w:ascii="Calibri" w:eastAsiaTheme="minorHAnsi" w:hAnsi="Calibri" w:cstheme="minorBidi"/>
          <w:b/>
          <w:noProof/>
          <w:color w:val="365F91" w:themeColor="accent1" w:themeShade="BF"/>
          <w:sz w:val="20"/>
          <w:szCs w:val="20"/>
        </w:rPr>
      </w:pPr>
    </w:p>
    <w:p w14:paraId="5E1E5ECB"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Debbie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Hewitt</w:t>
      </w:r>
    </w:p>
    <w:p w14:paraId="4E276CC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Specilist</w:t>
      </w:r>
    </w:p>
    <w:p w14:paraId="5985291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MN Dept of Education</w:t>
      </w:r>
    </w:p>
    <w:p w14:paraId="648661E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Roseville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MN</w:t>
      </w:r>
    </w:p>
    <w:p w14:paraId="126688C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debbie.hewitt@state.mn.us</w:t>
      </w:r>
    </w:p>
    <w:p w14:paraId="553C1BBD" w14:textId="74A5429B" w:rsidR="00F005F0"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651-582-8476</w:t>
      </w:r>
    </w:p>
    <w:p w14:paraId="7E010948" w14:textId="77777777" w:rsidR="00F005F0" w:rsidRPr="007C1371" w:rsidRDefault="00F005F0" w:rsidP="001C3124">
      <w:pPr>
        <w:rPr>
          <w:rFonts w:ascii="Calibri" w:hAnsi="Calibri"/>
          <w:color w:val="365F91" w:themeColor="accent1" w:themeShade="BF"/>
          <w:sz w:val="18"/>
          <w:szCs w:val="18"/>
        </w:rPr>
      </w:pPr>
    </w:p>
    <w:p w14:paraId="73506C5D"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Steven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Hicks</w:t>
      </w:r>
    </w:p>
    <w:p w14:paraId="6F5A307B"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Policy Advisor</w:t>
      </w:r>
    </w:p>
    <w:p w14:paraId="7202D2E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U.S. Department of Education</w:t>
      </w:r>
    </w:p>
    <w:p w14:paraId="716190E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4700D58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steven.hicks@ed.gov</w:t>
      </w:r>
    </w:p>
    <w:p w14:paraId="060D176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202-260-8787</w:t>
      </w:r>
    </w:p>
    <w:p w14:paraId="3F4899F2" w14:textId="77777777" w:rsidR="001C3124" w:rsidRPr="007C1371" w:rsidRDefault="001C3124" w:rsidP="001C3124">
      <w:pPr>
        <w:rPr>
          <w:rFonts w:ascii="Calibri" w:hAnsi="Calibri"/>
          <w:color w:val="365F91" w:themeColor="accent1" w:themeShade="BF"/>
          <w:sz w:val="18"/>
          <w:szCs w:val="18"/>
        </w:rPr>
      </w:pPr>
    </w:p>
    <w:p w14:paraId="5F46C196"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Melody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Hobson</w:t>
      </w:r>
    </w:p>
    <w:p w14:paraId="387D8E2E"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Administrator- Office of Early Childhood</w:t>
      </w:r>
    </w:p>
    <w:p w14:paraId="43C449C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NDE</w:t>
      </w:r>
    </w:p>
    <w:p w14:paraId="5C4E898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Lincoln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NE</w:t>
      </w:r>
    </w:p>
    <w:p w14:paraId="4BFE785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melody.hobson@nebraska.gov</w:t>
      </w:r>
    </w:p>
    <w:p w14:paraId="7C5AED27" w14:textId="77777777" w:rsidR="001C3124" w:rsidRPr="007C1371" w:rsidRDefault="001C3124" w:rsidP="001C3124">
      <w:pPr>
        <w:rPr>
          <w:rFonts w:ascii="Calibri" w:hAnsi="Calibri"/>
          <w:color w:val="365F91" w:themeColor="accent1" w:themeShade="BF"/>
          <w:sz w:val="18"/>
          <w:szCs w:val="18"/>
        </w:rPr>
      </w:pPr>
    </w:p>
    <w:p w14:paraId="4748EBAD"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Michelle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Horowitz</w:t>
      </w:r>
    </w:p>
    <w:p w14:paraId="53862516"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Policy Research Assistant</w:t>
      </w:r>
    </w:p>
    <w:p w14:paraId="5C49A3A4" w14:textId="1F3794EF"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CEELO</w:t>
      </w:r>
      <w:r w:rsidR="00BB2520">
        <w:rPr>
          <w:rFonts w:ascii="Calibri" w:eastAsiaTheme="minorHAnsi" w:hAnsi="Calibri" w:cstheme="minorBidi"/>
          <w:noProof/>
          <w:color w:val="365F91" w:themeColor="accent1" w:themeShade="BF"/>
          <w:sz w:val="18"/>
          <w:szCs w:val="18"/>
        </w:rPr>
        <w:t>/</w:t>
      </w:r>
      <w:r w:rsidR="00F005F0">
        <w:rPr>
          <w:rFonts w:ascii="Calibri" w:eastAsiaTheme="minorHAnsi" w:hAnsi="Calibri" w:cstheme="minorBidi"/>
          <w:noProof/>
          <w:color w:val="365F91" w:themeColor="accent1" w:themeShade="BF"/>
          <w:sz w:val="18"/>
          <w:szCs w:val="18"/>
        </w:rPr>
        <w:t>NIEER</w:t>
      </w:r>
    </w:p>
    <w:p w14:paraId="1017C4F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New Brunswick</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NJ</w:t>
      </w:r>
    </w:p>
    <w:p w14:paraId="7AEAF66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mhorowitz@nieer.org</w:t>
      </w:r>
    </w:p>
    <w:p w14:paraId="22FC286F" w14:textId="77777777" w:rsidR="001C3124" w:rsidRPr="007C1371" w:rsidRDefault="001C3124" w:rsidP="001C3124">
      <w:pPr>
        <w:rPr>
          <w:rFonts w:ascii="Calibri" w:hAnsi="Calibri"/>
          <w:color w:val="365F91" w:themeColor="accent1" w:themeShade="BF"/>
          <w:sz w:val="18"/>
          <w:szCs w:val="18"/>
        </w:rPr>
      </w:pPr>
    </w:p>
    <w:p w14:paraId="3EA801C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Sarah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Hughes</w:t>
      </w:r>
    </w:p>
    <w:p w14:paraId="4E589511"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Learning Lead</w:t>
      </w:r>
    </w:p>
    <w:p w14:paraId="375B975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Northeast Comp Center and RMC Research</w:t>
      </w:r>
    </w:p>
    <w:p w14:paraId="4FCA19E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Cazenovia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NY</w:t>
      </w:r>
    </w:p>
    <w:p w14:paraId="1751AF2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shughes@northeastcompcenter.org</w:t>
      </w:r>
    </w:p>
    <w:p w14:paraId="33BA4AE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315-655-4463</w:t>
      </w:r>
    </w:p>
    <w:p w14:paraId="0CD78B68" w14:textId="77777777" w:rsidR="001C3124" w:rsidRPr="007C1371" w:rsidRDefault="001C3124" w:rsidP="001C3124">
      <w:pPr>
        <w:rPr>
          <w:rFonts w:ascii="Calibri" w:hAnsi="Calibri"/>
          <w:color w:val="365F91" w:themeColor="accent1" w:themeShade="BF"/>
          <w:sz w:val="18"/>
          <w:szCs w:val="18"/>
        </w:rPr>
      </w:pPr>
    </w:p>
    <w:p w14:paraId="440BDD5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David</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Jacobson</w:t>
      </w:r>
    </w:p>
    <w:p w14:paraId="16361950"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Project Director</w:t>
      </w:r>
    </w:p>
    <w:p w14:paraId="3475BDF9" w14:textId="260EEB63"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CEELO/EDC</w:t>
      </w:r>
    </w:p>
    <w:p w14:paraId="2405BDD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Waltham</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MA</w:t>
      </w:r>
    </w:p>
    <w:p w14:paraId="0B51C14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djacobson@edc.org</w:t>
      </w:r>
    </w:p>
    <w:p w14:paraId="5A7042D1" w14:textId="77777777" w:rsidR="001C3124" w:rsidRPr="007C1371" w:rsidRDefault="001C3124" w:rsidP="001C3124">
      <w:pPr>
        <w:rPr>
          <w:rFonts w:ascii="Calibri" w:hAnsi="Calibri"/>
          <w:color w:val="365F91" w:themeColor="accent1" w:themeShade="BF"/>
          <w:sz w:val="18"/>
          <w:szCs w:val="18"/>
        </w:rPr>
      </w:pPr>
    </w:p>
    <w:p w14:paraId="1FC02218"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Jacqueline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Jones</w:t>
      </w:r>
    </w:p>
    <w:p w14:paraId="28E8C83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President &amp; CEO</w:t>
      </w:r>
    </w:p>
    <w:p w14:paraId="0555A32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Foundation for Child Development</w:t>
      </w:r>
    </w:p>
    <w:p w14:paraId="415FBE7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New York</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NY</w:t>
      </w:r>
    </w:p>
    <w:p w14:paraId="111BC6A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jacqueline@fcd-us.org</w:t>
      </w:r>
    </w:p>
    <w:p w14:paraId="71A00D0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212-867-5777</w:t>
      </w:r>
    </w:p>
    <w:p w14:paraId="242130D2" w14:textId="77777777" w:rsidR="001C3124" w:rsidRPr="007C1371" w:rsidRDefault="001C3124" w:rsidP="001C3124">
      <w:pPr>
        <w:rPr>
          <w:rFonts w:ascii="Calibri" w:hAnsi="Calibri"/>
          <w:color w:val="365F91" w:themeColor="accent1" w:themeShade="BF"/>
          <w:sz w:val="18"/>
          <w:szCs w:val="18"/>
        </w:rPr>
      </w:pPr>
    </w:p>
    <w:p w14:paraId="285AA94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Gail</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Joseph</w:t>
      </w:r>
    </w:p>
    <w:p w14:paraId="391BE89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Associate Professor</w:t>
      </w:r>
    </w:p>
    <w:p w14:paraId="7EB7021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University of Washington</w:t>
      </w:r>
    </w:p>
    <w:p w14:paraId="4DD7CAE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SEATTLE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WA</w:t>
      </w:r>
    </w:p>
    <w:p w14:paraId="6A90C42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gjoseph@uw.edu</w:t>
      </w:r>
    </w:p>
    <w:p w14:paraId="4EC1249E" w14:textId="3A0D8A2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206</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499</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6432</w:t>
      </w:r>
    </w:p>
    <w:p w14:paraId="62A69A30" w14:textId="77777777" w:rsidR="001C3124" w:rsidRPr="007C1371" w:rsidRDefault="001C3124" w:rsidP="001C3124">
      <w:pPr>
        <w:rPr>
          <w:rFonts w:ascii="Calibri" w:hAnsi="Calibri"/>
          <w:color w:val="365F91" w:themeColor="accent1" w:themeShade="BF"/>
          <w:sz w:val="18"/>
          <w:szCs w:val="18"/>
        </w:rPr>
      </w:pPr>
    </w:p>
    <w:p w14:paraId="2C7606A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Tracy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Jost</w:t>
      </w:r>
    </w:p>
    <w:p w14:paraId="46E9AE4D"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Program Specialist</w:t>
      </w:r>
    </w:p>
    <w:p w14:paraId="0DD088F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MSDE - Early Learning Branch</w:t>
      </w:r>
    </w:p>
    <w:p w14:paraId="1422CF5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Baltimore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1678CFC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tracy.jost@maryland.gov</w:t>
      </w:r>
    </w:p>
    <w:p w14:paraId="33C83F0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410-767-4441</w:t>
      </w:r>
    </w:p>
    <w:p w14:paraId="2427477D" w14:textId="77777777" w:rsidR="001C3124" w:rsidRPr="007C1371" w:rsidRDefault="001C3124" w:rsidP="001C3124">
      <w:pPr>
        <w:rPr>
          <w:rFonts w:ascii="Calibri" w:hAnsi="Calibri"/>
          <w:color w:val="365F91" w:themeColor="accent1" w:themeShade="BF"/>
          <w:sz w:val="18"/>
          <w:szCs w:val="18"/>
        </w:rPr>
      </w:pPr>
    </w:p>
    <w:p w14:paraId="11EE4C9F"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Stacey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Joyner</w:t>
      </w:r>
    </w:p>
    <w:p w14:paraId="7DFE2ACD"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Preschool Development Grant Manager</w:t>
      </w:r>
    </w:p>
    <w:p w14:paraId="1ABCFFC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Nevada Department of Education</w:t>
      </w:r>
    </w:p>
    <w:p w14:paraId="5FAD07C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Las Vegas</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NV</w:t>
      </w:r>
    </w:p>
    <w:p w14:paraId="0C11182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sjoyner@doe.nv.gov</w:t>
      </w:r>
    </w:p>
    <w:p w14:paraId="06D800A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702-668-4348</w:t>
      </w:r>
    </w:p>
    <w:p w14:paraId="279E163B" w14:textId="77777777" w:rsidR="001C3124" w:rsidRPr="007C1371" w:rsidRDefault="001C3124" w:rsidP="001C3124">
      <w:pPr>
        <w:rPr>
          <w:rFonts w:ascii="Calibri" w:hAnsi="Calibri"/>
          <w:color w:val="365F91" w:themeColor="accent1" w:themeShade="BF"/>
          <w:sz w:val="18"/>
          <w:szCs w:val="18"/>
        </w:rPr>
      </w:pPr>
    </w:p>
    <w:p w14:paraId="25F0C90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Maureen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Kampfe</w:t>
      </w:r>
    </w:p>
    <w:p w14:paraId="215D555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Preschool Development Grant Regional Specialist</w:t>
      </w:r>
    </w:p>
    <w:p w14:paraId="149F696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Montana Office of Public INstruction</w:t>
      </w:r>
    </w:p>
    <w:p w14:paraId="429B983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Manhattan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MT</w:t>
      </w:r>
    </w:p>
    <w:p w14:paraId="662B633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mkampfe@mt.gov</w:t>
      </w:r>
    </w:p>
    <w:p w14:paraId="298A7B7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406-446-0224</w:t>
      </w:r>
    </w:p>
    <w:p w14:paraId="40AF6470" w14:textId="77777777" w:rsidR="001C3124" w:rsidRPr="007C1371" w:rsidRDefault="001C3124" w:rsidP="001C3124">
      <w:pPr>
        <w:rPr>
          <w:rFonts w:ascii="Calibri" w:hAnsi="Calibri"/>
          <w:color w:val="365F91" w:themeColor="accent1" w:themeShade="BF"/>
          <w:sz w:val="18"/>
          <w:szCs w:val="18"/>
        </w:rPr>
      </w:pPr>
    </w:p>
    <w:p w14:paraId="23ACFF38"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Brenda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Leger</w:t>
      </w:r>
    </w:p>
    <w:p w14:paraId="1444C331" w14:textId="3E0F81B2"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Chief Strategy Officer</w:t>
      </w:r>
      <w:r w:rsidR="00F005F0">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HighScope Educational Research Foundation</w:t>
      </w:r>
    </w:p>
    <w:p w14:paraId="2D00DBC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Ypsilanti</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14FB7AB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bleger@highscope.org</w:t>
      </w:r>
    </w:p>
    <w:p w14:paraId="0E9FA523" w14:textId="41B21E92"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734</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485</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2000</w:t>
      </w:r>
    </w:p>
    <w:p w14:paraId="1D8EDD59" w14:textId="77777777" w:rsidR="001C3124" w:rsidRPr="007C1371" w:rsidRDefault="001C3124" w:rsidP="001C3124">
      <w:pPr>
        <w:rPr>
          <w:rFonts w:ascii="Calibri" w:hAnsi="Calibri"/>
          <w:color w:val="365F91" w:themeColor="accent1" w:themeShade="BF"/>
          <w:sz w:val="18"/>
          <w:szCs w:val="18"/>
        </w:rPr>
      </w:pPr>
    </w:p>
    <w:p w14:paraId="0CCE6A9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Jim</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Lesko</w:t>
      </w:r>
    </w:p>
    <w:p w14:paraId="65DAD7DF"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Project Manager</w:t>
      </w:r>
    </w:p>
    <w:p w14:paraId="179883B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AEM Corporation</w:t>
      </w:r>
    </w:p>
    <w:p w14:paraId="5102E1E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Lewes</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DE</w:t>
      </w:r>
    </w:p>
    <w:p w14:paraId="76A1E2A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jjlesko1@gmail.com</w:t>
      </w:r>
    </w:p>
    <w:p w14:paraId="3B817BFC" w14:textId="148D333E"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302</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645</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2414</w:t>
      </w:r>
    </w:p>
    <w:p w14:paraId="717E3F7F" w14:textId="77777777" w:rsidR="001C3124" w:rsidRPr="007C1371" w:rsidRDefault="001C3124" w:rsidP="001C3124">
      <w:pPr>
        <w:rPr>
          <w:rFonts w:ascii="Calibri" w:hAnsi="Calibri"/>
          <w:color w:val="365F91" w:themeColor="accent1" w:themeShade="BF"/>
          <w:sz w:val="18"/>
          <w:szCs w:val="18"/>
        </w:rPr>
      </w:pPr>
    </w:p>
    <w:p w14:paraId="1356D9E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Michelle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Levy</w:t>
      </w:r>
    </w:p>
    <w:p w14:paraId="05F17890"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Consultant</w:t>
      </w:r>
    </w:p>
    <w:p w14:paraId="1BAAEE6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CT Office of Early Childhood</w:t>
      </w:r>
    </w:p>
    <w:p w14:paraId="0788A0D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Middle Haddam</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CO</w:t>
      </w:r>
    </w:p>
    <w:p w14:paraId="1F8F0D2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michelle.levy@ct.gov</w:t>
      </w:r>
    </w:p>
    <w:p w14:paraId="4DF88216" w14:textId="07F38AD9"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860</w:t>
      </w:r>
      <w:r w:rsidR="00F005F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398-2004</w:t>
      </w:r>
    </w:p>
    <w:p w14:paraId="51A35591" w14:textId="77777777" w:rsidR="001C3124" w:rsidRPr="007C1371" w:rsidRDefault="001C3124" w:rsidP="001C3124">
      <w:pPr>
        <w:rPr>
          <w:rFonts w:ascii="Calibri" w:hAnsi="Calibri"/>
          <w:color w:val="365F91" w:themeColor="accent1" w:themeShade="BF"/>
          <w:sz w:val="18"/>
          <w:szCs w:val="18"/>
        </w:rPr>
      </w:pPr>
    </w:p>
    <w:p w14:paraId="021671C6"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Sandra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Little</w:t>
      </w:r>
    </w:p>
    <w:p w14:paraId="3217611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Assessment Manager</w:t>
      </w:r>
    </w:p>
    <w:p w14:paraId="45F496F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Alabama Department of Early Childhood Edcation</w:t>
      </w:r>
    </w:p>
    <w:p w14:paraId="5351140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Montgomery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AL</w:t>
      </w:r>
    </w:p>
    <w:p w14:paraId="687AC34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sandra.little@ece.alabama.gov</w:t>
      </w:r>
    </w:p>
    <w:p w14:paraId="48A39B5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334-353-2720</w:t>
      </w:r>
    </w:p>
    <w:p w14:paraId="478A68AA" w14:textId="77777777" w:rsidR="001C3124" w:rsidRPr="007C1371" w:rsidRDefault="001C3124" w:rsidP="001C3124">
      <w:pPr>
        <w:rPr>
          <w:rFonts w:ascii="Calibri" w:hAnsi="Calibri"/>
          <w:color w:val="365F91" w:themeColor="accent1" w:themeShade="BF"/>
          <w:sz w:val="18"/>
          <w:szCs w:val="18"/>
        </w:rPr>
      </w:pPr>
    </w:p>
    <w:p w14:paraId="23DE0D5D"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Richard</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Lower</w:t>
      </w:r>
    </w:p>
    <w:p w14:paraId="357C95C7" w14:textId="04A278B6"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 Preschool &amp; Out-of-School Learning</w:t>
      </w:r>
      <w:r w:rsidR="00F005F0">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w:t>
      </w:r>
      <w:r w:rsidR="00F005F0">
        <w:rPr>
          <w:rFonts w:ascii="Calibri" w:eastAsiaTheme="minorHAnsi" w:hAnsi="Calibri" w:cstheme="minorBidi"/>
          <w:noProof/>
          <w:color w:val="365F91" w:themeColor="accent1" w:themeShade="BF"/>
          <w:sz w:val="18"/>
          <w:szCs w:val="18"/>
        </w:rPr>
        <w:t>ichigan Department of Education</w:t>
      </w:r>
    </w:p>
    <w:p w14:paraId="078AC71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72038D7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lowerr@michigan.gov</w:t>
      </w:r>
    </w:p>
    <w:p w14:paraId="0D58356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517-241-4779</w:t>
      </w:r>
    </w:p>
    <w:p w14:paraId="0C066CD8" w14:textId="77777777" w:rsidR="001C3124" w:rsidRPr="007C1371" w:rsidRDefault="001C3124" w:rsidP="001C3124">
      <w:pPr>
        <w:rPr>
          <w:rFonts w:ascii="Calibri" w:hAnsi="Calibri"/>
          <w:color w:val="365F91" w:themeColor="accent1" w:themeShade="BF"/>
          <w:sz w:val="18"/>
          <w:szCs w:val="18"/>
        </w:rPr>
      </w:pPr>
    </w:p>
    <w:p w14:paraId="6D8A509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Heather</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Lucas</w:t>
      </w:r>
    </w:p>
    <w:p w14:paraId="6E41AA0F"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GSRP Consultant</w:t>
      </w:r>
    </w:p>
    <w:p w14:paraId="6825E42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Michigan Department of Education</w:t>
      </w:r>
    </w:p>
    <w:p w14:paraId="10ADA85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71210AF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lucash@michigan.gov</w:t>
      </w:r>
    </w:p>
    <w:p w14:paraId="1BADB5D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517-373-4559</w:t>
      </w:r>
    </w:p>
    <w:p w14:paraId="7226B1EE" w14:textId="77777777" w:rsidR="001C3124" w:rsidRPr="007C1371" w:rsidRDefault="001C3124" w:rsidP="001C3124">
      <w:pPr>
        <w:rPr>
          <w:rFonts w:ascii="Calibri" w:hAnsi="Calibri"/>
          <w:color w:val="365F91" w:themeColor="accent1" w:themeShade="BF"/>
          <w:sz w:val="18"/>
          <w:szCs w:val="18"/>
        </w:rPr>
      </w:pPr>
    </w:p>
    <w:p w14:paraId="2B946C08" w14:textId="77777777" w:rsidR="00C527F7" w:rsidRDefault="00C527F7" w:rsidP="001C3124">
      <w:pPr>
        <w:rPr>
          <w:rFonts w:ascii="Calibri" w:eastAsiaTheme="minorHAnsi" w:hAnsi="Calibri" w:cstheme="minorBidi"/>
          <w:b/>
          <w:noProof/>
          <w:color w:val="365F91" w:themeColor="accent1" w:themeShade="BF"/>
          <w:sz w:val="20"/>
          <w:szCs w:val="20"/>
        </w:rPr>
      </w:pPr>
    </w:p>
    <w:p w14:paraId="78013018" w14:textId="77777777" w:rsidR="00C527F7" w:rsidRDefault="00C527F7" w:rsidP="001C3124">
      <w:pPr>
        <w:rPr>
          <w:rFonts w:ascii="Calibri" w:eastAsiaTheme="minorHAnsi" w:hAnsi="Calibri" w:cstheme="minorBidi"/>
          <w:b/>
          <w:noProof/>
          <w:color w:val="365F91" w:themeColor="accent1" w:themeShade="BF"/>
          <w:sz w:val="20"/>
          <w:szCs w:val="20"/>
        </w:rPr>
      </w:pPr>
    </w:p>
    <w:p w14:paraId="5184DEB6"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Alison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Lutton</w:t>
      </w:r>
    </w:p>
    <w:p w14:paraId="7160D1A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Consultant</w:t>
      </w:r>
    </w:p>
    <w:p w14:paraId="7AA9625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Wyndmoor</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PA</w:t>
      </w:r>
    </w:p>
    <w:p w14:paraId="4F2E20C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alutton@gmail.com</w:t>
      </w:r>
    </w:p>
    <w:p w14:paraId="37AB903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202-445-1207</w:t>
      </w:r>
    </w:p>
    <w:p w14:paraId="4BC84A5F" w14:textId="77777777" w:rsidR="001C3124" w:rsidRPr="007C1371" w:rsidRDefault="001C3124" w:rsidP="001C3124">
      <w:pPr>
        <w:rPr>
          <w:rFonts w:ascii="Calibri" w:hAnsi="Calibri"/>
          <w:color w:val="365F91" w:themeColor="accent1" w:themeShade="BF"/>
          <w:sz w:val="18"/>
          <w:szCs w:val="18"/>
        </w:rPr>
      </w:pPr>
    </w:p>
    <w:p w14:paraId="5DDA07C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Nicole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Madore</w:t>
      </w:r>
    </w:p>
    <w:p w14:paraId="10698BBB"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EC Monitor</w:t>
      </w:r>
    </w:p>
    <w:p w14:paraId="3C22330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Maine Dept. of Education</w:t>
      </w:r>
    </w:p>
    <w:p w14:paraId="070BEF2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Augusta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ME</w:t>
      </w:r>
    </w:p>
    <w:p w14:paraId="6FE1942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nicole.madore@maine.gov</w:t>
      </w:r>
    </w:p>
    <w:p w14:paraId="3BFECF0D" w14:textId="1195E1C9"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207</w:t>
      </w:r>
      <w:r w:rsidR="000541C3">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624</w:t>
      </w:r>
      <w:r w:rsidR="000541C3">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6677</w:t>
      </w:r>
    </w:p>
    <w:p w14:paraId="395A08DB" w14:textId="77777777" w:rsidR="001C3124" w:rsidRPr="007C1371" w:rsidRDefault="001C3124" w:rsidP="001C3124">
      <w:pPr>
        <w:rPr>
          <w:rFonts w:ascii="Calibri" w:hAnsi="Calibri"/>
          <w:color w:val="365F91" w:themeColor="accent1" w:themeShade="BF"/>
          <w:sz w:val="18"/>
          <w:szCs w:val="18"/>
        </w:rPr>
      </w:pPr>
    </w:p>
    <w:p w14:paraId="4E1278F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Tammy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Mann</w:t>
      </w:r>
    </w:p>
    <w:p w14:paraId="35B6CF61"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President &amp; CEO</w:t>
      </w:r>
    </w:p>
    <w:p w14:paraId="413E928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The Campagna Center</w:t>
      </w:r>
    </w:p>
    <w:p w14:paraId="1889350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Alexandria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VA</w:t>
      </w:r>
    </w:p>
    <w:p w14:paraId="62C3B5B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tmann@campagnacenter.org</w:t>
      </w:r>
    </w:p>
    <w:p w14:paraId="091F1077" w14:textId="19B5595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703</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224</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2345</w:t>
      </w:r>
    </w:p>
    <w:p w14:paraId="07C756B0" w14:textId="77777777" w:rsidR="001C3124" w:rsidRPr="007C1371" w:rsidRDefault="001C3124" w:rsidP="001C3124">
      <w:pPr>
        <w:rPr>
          <w:rFonts w:ascii="Calibri" w:hAnsi="Calibri"/>
          <w:color w:val="365F91" w:themeColor="accent1" w:themeShade="BF"/>
          <w:sz w:val="18"/>
          <w:szCs w:val="18"/>
        </w:rPr>
      </w:pPr>
    </w:p>
    <w:p w14:paraId="05554CE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Jana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Martella</w:t>
      </w:r>
    </w:p>
    <w:p w14:paraId="3474A8F1"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Co-Director</w:t>
      </w:r>
    </w:p>
    <w:p w14:paraId="0AF692C3" w14:textId="77777777" w:rsidR="00F005F0" w:rsidRDefault="00F005F0" w:rsidP="001C3124">
      <w:pPr>
        <w:rPr>
          <w:rFonts w:ascii="Calibri" w:eastAsiaTheme="minorHAnsi" w:hAnsi="Calibri" w:cstheme="minorBidi"/>
          <w:noProof/>
          <w:color w:val="365F91" w:themeColor="accent1" w:themeShade="BF"/>
          <w:sz w:val="18"/>
          <w:szCs w:val="18"/>
        </w:rPr>
      </w:pPr>
      <w:r>
        <w:rPr>
          <w:rFonts w:ascii="Calibri" w:eastAsiaTheme="minorHAnsi" w:hAnsi="Calibri" w:cstheme="minorBidi"/>
          <w:noProof/>
          <w:color w:val="365F91" w:themeColor="accent1" w:themeShade="BF"/>
          <w:sz w:val="18"/>
          <w:szCs w:val="18"/>
        </w:rPr>
        <w:t>CEELO EDC</w:t>
      </w:r>
    </w:p>
    <w:p w14:paraId="64EDD681" w14:textId="3068F651"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134AF21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jmartella@edc.org</w:t>
      </w:r>
    </w:p>
    <w:p w14:paraId="3D367DC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202-572-5311</w:t>
      </w:r>
    </w:p>
    <w:p w14:paraId="6E831254" w14:textId="77777777" w:rsidR="001C3124" w:rsidRPr="007C1371" w:rsidRDefault="001C3124" w:rsidP="001C3124">
      <w:pPr>
        <w:rPr>
          <w:rFonts w:ascii="Calibri" w:hAnsi="Calibri"/>
          <w:color w:val="365F91" w:themeColor="accent1" w:themeShade="BF"/>
          <w:sz w:val="18"/>
          <w:szCs w:val="18"/>
        </w:rPr>
      </w:pPr>
    </w:p>
    <w:p w14:paraId="356309B7"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Mischele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McManus</w:t>
      </w:r>
    </w:p>
    <w:p w14:paraId="33788C3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GSRP Education Consultant</w:t>
      </w:r>
    </w:p>
    <w:p w14:paraId="32A818E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Michigan Department of Education</w:t>
      </w:r>
    </w:p>
    <w:p w14:paraId="75D070F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5889C6A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mcmanusm@michigan.gov</w:t>
      </w:r>
    </w:p>
    <w:p w14:paraId="3896231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517-373-8664</w:t>
      </w:r>
    </w:p>
    <w:p w14:paraId="72CC4ACB" w14:textId="77777777" w:rsidR="001C3124" w:rsidRPr="007C1371" w:rsidRDefault="001C3124" w:rsidP="001C3124">
      <w:pPr>
        <w:rPr>
          <w:rFonts w:ascii="Calibri" w:hAnsi="Calibri"/>
          <w:color w:val="365F91" w:themeColor="accent1" w:themeShade="BF"/>
          <w:sz w:val="18"/>
          <w:szCs w:val="18"/>
        </w:rPr>
      </w:pPr>
    </w:p>
    <w:p w14:paraId="225E451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Jenny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Metcalf</w:t>
      </w:r>
    </w:p>
    <w:p w14:paraId="158E044A"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Consultant</w:t>
      </w:r>
    </w:p>
    <w:p w14:paraId="0447387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Illinois State Board of Education</w:t>
      </w:r>
    </w:p>
    <w:p w14:paraId="3B4D0B5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Springfield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IL</w:t>
      </w:r>
    </w:p>
    <w:p w14:paraId="15B7C1C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jmetcalf@isbe.net</w:t>
      </w:r>
    </w:p>
    <w:p w14:paraId="45909361" w14:textId="44DDC665"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217</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524</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4835</w:t>
      </w:r>
    </w:p>
    <w:p w14:paraId="5672C5A8" w14:textId="77777777" w:rsidR="001C3124" w:rsidRPr="007C1371" w:rsidRDefault="001C3124" w:rsidP="001C3124">
      <w:pPr>
        <w:rPr>
          <w:rFonts w:ascii="Calibri" w:hAnsi="Calibri"/>
          <w:color w:val="365F91" w:themeColor="accent1" w:themeShade="BF"/>
          <w:sz w:val="18"/>
          <w:szCs w:val="18"/>
        </w:rPr>
      </w:pPr>
    </w:p>
    <w:p w14:paraId="0C159A9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Penny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Milburn</w:t>
      </w:r>
    </w:p>
    <w:p w14:paraId="33D7930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Consultant</w:t>
      </w:r>
    </w:p>
    <w:p w14:paraId="7030520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Penny Milburn Solutions</w:t>
      </w:r>
    </w:p>
    <w:p w14:paraId="08C7B24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Johnston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IA</w:t>
      </w:r>
    </w:p>
    <w:p w14:paraId="700E4E0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pennym1202@gmail.com</w:t>
      </w:r>
    </w:p>
    <w:p w14:paraId="6FD4BB1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515-745-2943</w:t>
      </w:r>
    </w:p>
    <w:p w14:paraId="4F1A12BC" w14:textId="77777777" w:rsidR="001C3124" w:rsidRPr="007C1371" w:rsidRDefault="001C3124" w:rsidP="001C3124">
      <w:pPr>
        <w:rPr>
          <w:rFonts w:ascii="Calibri" w:hAnsi="Calibri"/>
          <w:color w:val="365F91" w:themeColor="accent1" w:themeShade="BF"/>
          <w:sz w:val="18"/>
          <w:szCs w:val="18"/>
        </w:rPr>
      </w:pPr>
    </w:p>
    <w:p w14:paraId="364D84BF"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Candy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Miller</w:t>
      </w:r>
    </w:p>
    <w:p w14:paraId="56EA740B"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Program Specialist</w:t>
      </w:r>
    </w:p>
    <w:p w14:paraId="7B72AFF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MSDE / Early Learning Branch</w:t>
      </w:r>
    </w:p>
    <w:p w14:paraId="79D5C57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Baltimore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1905303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candy.miller@maryland.gov</w:t>
      </w:r>
    </w:p>
    <w:p w14:paraId="77165FB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410-767-1250</w:t>
      </w:r>
    </w:p>
    <w:p w14:paraId="3062540F" w14:textId="77777777" w:rsidR="001C3124" w:rsidRPr="007C1371" w:rsidRDefault="001C3124" w:rsidP="001C3124">
      <w:pPr>
        <w:rPr>
          <w:rFonts w:ascii="Calibri" w:hAnsi="Calibri"/>
          <w:color w:val="365F91" w:themeColor="accent1" w:themeShade="BF"/>
          <w:sz w:val="18"/>
          <w:szCs w:val="18"/>
        </w:rPr>
      </w:pPr>
    </w:p>
    <w:p w14:paraId="473F8B0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Kimberly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Mitchell</w:t>
      </w:r>
    </w:p>
    <w:p w14:paraId="6BC4911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Project Officer-PDG</w:t>
      </w:r>
    </w:p>
    <w:p w14:paraId="6EFFC0A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OEL/OSEP</w:t>
      </w:r>
    </w:p>
    <w:p w14:paraId="648EACA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5082180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kimberly.mitchell@ed.gov</w:t>
      </w:r>
    </w:p>
    <w:p w14:paraId="29E06F1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202-245-7453</w:t>
      </w:r>
    </w:p>
    <w:p w14:paraId="51AE40CF"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Sue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Mitchell</w:t>
      </w:r>
    </w:p>
    <w:p w14:paraId="073C30E0" w14:textId="2B2E9B18"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TA Specialist</w:t>
      </w:r>
      <w:r w:rsidR="000541C3">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AEM Corporation</w:t>
      </w:r>
    </w:p>
    <w:p w14:paraId="2B2BA3C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Harrisburg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PA</w:t>
      </w:r>
    </w:p>
    <w:p w14:paraId="44367E5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susan.mitchell@aemcorp.com</w:t>
      </w:r>
    </w:p>
    <w:p w14:paraId="799A2EF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717-433-0893</w:t>
      </w:r>
    </w:p>
    <w:p w14:paraId="609EFA9C" w14:textId="77777777" w:rsidR="00C527F7" w:rsidRDefault="00C527F7" w:rsidP="001C3124">
      <w:pPr>
        <w:rPr>
          <w:rFonts w:ascii="Calibri" w:eastAsiaTheme="minorHAnsi" w:hAnsi="Calibri" w:cstheme="minorBidi"/>
          <w:b/>
          <w:noProof/>
          <w:color w:val="365F91" w:themeColor="accent1" w:themeShade="BF"/>
          <w:sz w:val="20"/>
          <w:szCs w:val="20"/>
        </w:rPr>
      </w:pPr>
    </w:p>
    <w:p w14:paraId="05C6DA8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Evelyn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Moore</w:t>
      </w:r>
    </w:p>
    <w:p w14:paraId="38BAE42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74CFAE5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evelynkmoore@comcast.net</w:t>
      </w:r>
    </w:p>
    <w:p w14:paraId="5E5F46D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202-232-7975</w:t>
      </w:r>
    </w:p>
    <w:p w14:paraId="082CC7A0" w14:textId="77777777" w:rsidR="001C3124" w:rsidRPr="007C1371" w:rsidRDefault="001C3124" w:rsidP="001C3124">
      <w:pPr>
        <w:rPr>
          <w:rFonts w:ascii="Calibri" w:hAnsi="Calibri"/>
          <w:color w:val="365F91" w:themeColor="accent1" w:themeShade="BF"/>
          <w:sz w:val="18"/>
          <w:szCs w:val="18"/>
        </w:rPr>
      </w:pPr>
    </w:p>
    <w:p w14:paraId="38F2F6B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Mary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Moran</w:t>
      </w:r>
    </w:p>
    <w:p w14:paraId="5BF020D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Program Specialist</w:t>
      </w:r>
    </w:p>
    <w:p w14:paraId="2629188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U.S. Department of Education</w:t>
      </w:r>
    </w:p>
    <w:p w14:paraId="119E918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0B42323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mary.moran@ed.gov</w:t>
      </w:r>
    </w:p>
    <w:p w14:paraId="058CAAE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202-260-0940</w:t>
      </w:r>
    </w:p>
    <w:p w14:paraId="0085AB6D" w14:textId="77777777" w:rsidR="001C3124" w:rsidRPr="007C1371" w:rsidRDefault="001C3124" w:rsidP="001C3124">
      <w:pPr>
        <w:rPr>
          <w:rFonts w:ascii="Calibri" w:hAnsi="Calibri"/>
          <w:color w:val="365F91" w:themeColor="accent1" w:themeShade="BF"/>
          <w:sz w:val="18"/>
          <w:szCs w:val="18"/>
        </w:rPr>
      </w:pPr>
    </w:p>
    <w:p w14:paraId="230E34F7"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Lauren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Moriguchi</w:t>
      </w:r>
    </w:p>
    <w:p w14:paraId="73129C5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w:t>
      </w:r>
    </w:p>
    <w:p w14:paraId="2C043B7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Executive Office on Early Learning</w:t>
      </w:r>
    </w:p>
    <w:p w14:paraId="396AFB1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Honolulu</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HI</w:t>
      </w:r>
    </w:p>
    <w:p w14:paraId="58302CB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lauren.k.moriguchi@hawaii.gov</w:t>
      </w:r>
    </w:p>
    <w:p w14:paraId="4B2FAC7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808-753-7737</w:t>
      </w:r>
    </w:p>
    <w:p w14:paraId="7EF8181C" w14:textId="77777777" w:rsidR="001C3124" w:rsidRPr="007C1371" w:rsidRDefault="001C3124" w:rsidP="001C3124">
      <w:pPr>
        <w:rPr>
          <w:rFonts w:ascii="Calibri" w:hAnsi="Calibri"/>
          <w:color w:val="365F91" w:themeColor="accent1" w:themeShade="BF"/>
          <w:sz w:val="18"/>
          <w:szCs w:val="18"/>
        </w:rPr>
      </w:pPr>
    </w:p>
    <w:p w14:paraId="0EC1E3EF"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Julie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Murphy</w:t>
      </w:r>
    </w:p>
    <w:p w14:paraId="3F5201BF"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Assessment Specialist</w:t>
      </w:r>
    </w:p>
    <w:p w14:paraId="4819BF8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Michigan Dept of Education</w:t>
      </w:r>
    </w:p>
    <w:p w14:paraId="1ED547E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Okemos</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77353D8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murphyj12@michigan.gov</w:t>
      </w:r>
    </w:p>
    <w:p w14:paraId="5086CD4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517-803-1723</w:t>
      </w:r>
    </w:p>
    <w:p w14:paraId="5E7EA151" w14:textId="77777777" w:rsidR="001C3124" w:rsidRPr="007C1371" w:rsidRDefault="001C3124" w:rsidP="001C3124">
      <w:pPr>
        <w:rPr>
          <w:rFonts w:ascii="Calibri" w:hAnsi="Calibri"/>
          <w:color w:val="365F91" w:themeColor="accent1" w:themeShade="BF"/>
          <w:sz w:val="18"/>
          <w:szCs w:val="18"/>
        </w:rPr>
      </w:pPr>
    </w:p>
    <w:p w14:paraId="3AFF8FEB"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Eileen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Nelson</w:t>
      </w:r>
    </w:p>
    <w:p w14:paraId="79410EFF"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Specialist</w:t>
      </w:r>
    </w:p>
    <w:p w14:paraId="4FE94AA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MN Dept of Education</w:t>
      </w:r>
    </w:p>
    <w:p w14:paraId="43E249A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Roseville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MN</w:t>
      </w:r>
    </w:p>
    <w:p w14:paraId="5B315D9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joanie.pankonin@state.mn.us</w:t>
      </w:r>
    </w:p>
    <w:p w14:paraId="0FE071B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651-582-8705</w:t>
      </w:r>
    </w:p>
    <w:p w14:paraId="3076C5EE" w14:textId="77777777" w:rsidR="001C3124" w:rsidRPr="007C1371" w:rsidRDefault="001C3124" w:rsidP="001C3124">
      <w:pPr>
        <w:rPr>
          <w:rFonts w:ascii="Calibri" w:hAnsi="Calibri"/>
          <w:color w:val="365F91" w:themeColor="accent1" w:themeShade="BF"/>
          <w:sz w:val="18"/>
          <w:szCs w:val="18"/>
        </w:rPr>
      </w:pPr>
    </w:p>
    <w:p w14:paraId="5794167F"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Carol</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Nolan</w:t>
      </w:r>
    </w:p>
    <w:p w14:paraId="36ACBD95" w14:textId="527B9914"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Associate Commissioner for Strategic Partnerships</w:t>
      </w:r>
      <w:r w:rsidR="00E66F26">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Department of Early Education and Care</w:t>
      </w:r>
    </w:p>
    <w:p w14:paraId="1BF1D15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Somerville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MA</w:t>
      </w:r>
    </w:p>
    <w:p w14:paraId="26F9237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carol.nolan@state.ma.us</w:t>
      </w:r>
    </w:p>
    <w:p w14:paraId="3ED267CB" w14:textId="77777777" w:rsidR="001C3124" w:rsidRPr="007C1371" w:rsidRDefault="001C3124" w:rsidP="001C3124">
      <w:pPr>
        <w:rPr>
          <w:rFonts w:ascii="Calibri" w:hAnsi="Calibri"/>
          <w:color w:val="365F91" w:themeColor="accent1" w:themeShade="BF"/>
          <w:sz w:val="18"/>
          <w:szCs w:val="18"/>
        </w:rPr>
      </w:pPr>
    </w:p>
    <w:p w14:paraId="28E4AF3D"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Jenni</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Norlin-Weaver</w:t>
      </w:r>
    </w:p>
    <w:p w14:paraId="34B87E9E" w14:textId="72A183A5"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Vice President, Education Program Management</w:t>
      </w:r>
      <w:r w:rsidR="00E66F26">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DRC</w:t>
      </w:r>
    </w:p>
    <w:p w14:paraId="24DE3AE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Maple Grove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MN</w:t>
      </w:r>
    </w:p>
    <w:p w14:paraId="39443ABE" w14:textId="77777777" w:rsidR="00E66F26" w:rsidRDefault="001C3124" w:rsidP="001C3124">
      <w:pPr>
        <w:rPr>
          <w:rFonts w:ascii="Calibri" w:eastAsiaTheme="minorHAnsi" w:hAnsi="Calibri" w:cstheme="minorBidi"/>
          <w:noProof/>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jnorlin-weaver@</w:t>
      </w:r>
    </w:p>
    <w:p w14:paraId="7C85AE83" w14:textId="4E01101B"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datarecognitioncorp.com</w:t>
      </w:r>
    </w:p>
    <w:p w14:paraId="2F84E38F" w14:textId="4F04E593"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763</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268</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2445</w:t>
      </w:r>
    </w:p>
    <w:p w14:paraId="181AA41E" w14:textId="77777777" w:rsidR="001C3124" w:rsidRPr="007C1371" w:rsidRDefault="001C3124" w:rsidP="001C3124">
      <w:pPr>
        <w:rPr>
          <w:rFonts w:ascii="Calibri" w:hAnsi="Calibri"/>
          <w:color w:val="365F91" w:themeColor="accent1" w:themeShade="BF"/>
          <w:sz w:val="18"/>
          <w:szCs w:val="18"/>
        </w:rPr>
      </w:pPr>
    </w:p>
    <w:p w14:paraId="5116CB18"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Michele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Palermo</w:t>
      </w:r>
    </w:p>
    <w:p w14:paraId="727A3A66"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Associate Director, Early Childhood</w:t>
      </w:r>
    </w:p>
    <w:p w14:paraId="561F3D5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RI Department of Education/Office of Instruction, Assessment &amp; Curriculum</w:t>
      </w:r>
    </w:p>
    <w:p w14:paraId="0781D84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Providence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RI</w:t>
      </w:r>
    </w:p>
    <w:p w14:paraId="1B51E35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michele.palermo@ride.ri.gov</w:t>
      </w:r>
    </w:p>
    <w:p w14:paraId="2F8A92F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401-222-8941</w:t>
      </w:r>
    </w:p>
    <w:p w14:paraId="10E1A17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Juliana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Panqueva</w:t>
      </w:r>
    </w:p>
    <w:p w14:paraId="3AFB142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FIscal and Compliance Program Specialist</w:t>
      </w:r>
    </w:p>
    <w:p w14:paraId="4D40635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Arizona Deaprtment of Education</w:t>
      </w:r>
    </w:p>
    <w:p w14:paraId="3A31197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Phoenix</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AZ</w:t>
      </w:r>
    </w:p>
    <w:p w14:paraId="08ABB26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juliana.panqueva@azed.gov</w:t>
      </w:r>
    </w:p>
    <w:p w14:paraId="3DE87CD3" w14:textId="3D7C4528" w:rsidR="001C3124" w:rsidRPr="007C1371" w:rsidRDefault="00E66F26"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602-542-</w:t>
      </w:r>
      <w:r w:rsidR="001C3124" w:rsidRPr="007C1371">
        <w:rPr>
          <w:rFonts w:ascii="Calibri" w:eastAsiaTheme="minorHAnsi" w:hAnsi="Calibri" w:cstheme="minorBidi"/>
          <w:noProof/>
          <w:color w:val="365F91" w:themeColor="accent1" w:themeShade="BF"/>
          <w:sz w:val="18"/>
          <w:szCs w:val="18"/>
        </w:rPr>
        <w:t>8812</w:t>
      </w:r>
    </w:p>
    <w:p w14:paraId="1B098F35" w14:textId="77777777" w:rsidR="001C3124" w:rsidRPr="007C1371" w:rsidRDefault="001C3124" w:rsidP="001C3124">
      <w:pPr>
        <w:rPr>
          <w:rFonts w:ascii="Calibri" w:hAnsi="Calibri"/>
          <w:color w:val="365F91" w:themeColor="accent1" w:themeShade="BF"/>
          <w:sz w:val="18"/>
          <w:szCs w:val="18"/>
        </w:rPr>
      </w:pPr>
    </w:p>
    <w:p w14:paraId="58C7B4F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Susan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Perry-Manning</w:t>
      </w:r>
    </w:p>
    <w:p w14:paraId="0075C02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Executive Director</w:t>
      </w:r>
    </w:p>
    <w:p w14:paraId="405A0F0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Delaware Department of Education, Office of Early Learning</w:t>
      </w:r>
    </w:p>
    <w:p w14:paraId="5A00795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Dover</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DE</w:t>
      </w:r>
    </w:p>
    <w:p w14:paraId="5F3B90B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susan.perry-manning@doe.k12.de.us</w:t>
      </w:r>
    </w:p>
    <w:p w14:paraId="0B2C7AD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302-735-4295</w:t>
      </w:r>
    </w:p>
    <w:p w14:paraId="4471CF04" w14:textId="77777777" w:rsidR="001C3124" w:rsidRPr="007C1371" w:rsidRDefault="001C3124" w:rsidP="001C3124">
      <w:pPr>
        <w:rPr>
          <w:rFonts w:ascii="Calibri" w:hAnsi="Calibri"/>
          <w:color w:val="365F91" w:themeColor="accent1" w:themeShade="BF"/>
          <w:sz w:val="18"/>
          <w:szCs w:val="18"/>
        </w:rPr>
      </w:pPr>
    </w:p>
    <w:p w14:paraId="5D1FB3C7"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Debbykay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Peterson</w:t>
      </w:r>
    </w:p>
    <w:p w14:paraId="2440C5A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Education Specialist</w:t>
      </w:r>
    </w:p>
    <w:p w14:paraId="63EAF11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Minnesota Department of Education</w:t>
      </w:r>
    </w:p>
    <w:p w14:paraId="472F779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Roseville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MN</w:t>
      </w:r>
    </w:p>
    <w:p w14:paraId="030AAD5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debbykay.peterson@state.mn.us</w:t>
      </w:r>
    </w:p>
    <w:p w14:paraId="4BA9079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651-582-8426</w:t>
      </w:r>
    </w:p>
    <w:p w14:paraId="2E955160" w14:textId="77777777" w:rsidR="001C3124" w:rsidRPr="007C1371" w:rsidRDefault="001C3124" w:rsidP="001C3124">
      <w:pPr>
        <w:rPr>
          <w:rFonts w:ascii="Calibri" w:hAnsi="Calibri"/>
          <w:color w:val="365F91" w:themeColor="accent1" w:themeShade="BF"/>
          <w:sz w:val="18"/>
          <w:szCs w:val="18"/>
        </w:rPr>
      </w:pPr>
    </w:p>
    <w:p w14:paraId="315FA3B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Holly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Peterson</w:t>
      </w:r>
    </w:p>
    <w:p w14:paraId="3D18AD80"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Kindergarten Assessment Specialist</w:t>
      </w:r>
    </w:p>
    <w:p w14:paraId="76C4D14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Oregon Department of Education</w:t>
      </w:r>
    </w:p>
    <w:p w14:paraId="779E73F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Salem</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OR</w:t>
      </w:r>
    </w:p>
    <w:p w14:paraId="14D3309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holly.peterson@state.or.us</w:t>
      </w:r>
    </w:p>
    <w:p w14:paraId="04FB8EFC" w14:textId="2352B176"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503</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947</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5927</w:t>
      </w:r>
    </w:p>
    <w:p w14:paraId="41A91EA2" w14:textId="77777777" w:rsidR="001C3124" w:rsidRPr="007C1371" w:rsidRDefault="001C3124" w:rsidP="001C3124">
      <w:pPr>
        <w:rPr>
          <w:rFonts w:ascii="Calibri" w:hAnsi="Calibri"/>
          <w:color w:val="365F91" w:themeColor="accent1" w:themeShade="BF"/>
          <w:sz w:val="18"/>
          <w:szCs w:val="18"/>
        </w:rPr>
      </w:pPr>
    </w:p>
    <w:p w14:paraId="1008F277"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Alicia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Prescod</w:t>
      </w:r>
    </w:p>
    <w:p w14:paraId="424A68E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Program Associate</w:t>
      </w:r>
    </w:p>
    <w:p w14:paraId="3BA6CC5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CCSSO</w:t>
      </w:r>
    </w:p>
    <w:p w14:paraId="08FB0E5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2260D69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alicia.prescod@ccsso.org</w:t>
      </w:r>
    </w:p>
    <w:p w14:paraId="7814922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202-312-6866</w:t>
      </w:r>
    </w:p>
    <w:p w14:paraId="4836D5D4" w14:textId="77777777" w:rsidR="001C3124" w:rsidRPr="007C1371" w:rsidRDefault="001C3124" w:rsidP="001C3124">
      <w:pPr>
        <w:rPr>
          <w:rFonts w:ascii="Calibri" w:hAnsi="Calibri"/>
          <w:color w:val="365F91" w:themeColor="accent1" w:themeShade="BF"/>
          <w:sz w:val="18"/>
          <w:szCs w:val="18"/>
        </w:rPr>
      </w:pPr>
    </w:p>
    <w:p w14:paraId="7AB5F7C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John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Pruette</w:t>
      </w:r>
    </w:p>
    <w:p w14:paraId="31EED433"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Executive Director</w:t>
      </w:r>
    </w:p>
    <w:p w14:paraId="324F72C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NC Department of Public Instruction/Office of Early Learning</w:t>
      </w:r>
    </w:p>
    <w:p w14:paraId="2CF33CB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Raleigh</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NC</w:t>
      </w:r>
    </w:p>
    <w:p w14:paraId="0A6D456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john.pruette@dpi.nc.gov</w:t>
      </w:r>
    </w:p>
    <w:p w14:paraId="1D0D0D4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919-807-3424</w:t>
      </w:r>
    </w:p>
    <w:p w14:paraId="18C292B1" w14:textId="77777777" w:rsidR="001C3124" w:rsidRPr="007C1371" w:rsidRDefault="001C3124" w:rsidP="001C3124">
      <w:pPr>
        <w:rPr>
          <w:rFonts w:ascii="Calibri" w:hAnsi="Calibri"/>
          <w:color w:val="365F91" w:themeColor="accent1" w:themeShade="BF"/>
          <w:sz w:val="18"/>
          <w:szCs w:val="18"/>
        </w:rPr>
      </w:pPr>
    </w:p>
    <w:p w14:paraId="7B82517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Jo Anne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Ralston</w:t>
      </w:r>
    </w:p>
    <w:p w14:paraId="517D034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Coordinator</w:t>
      </w:r>
    </w:p>
    <w:p w14:paraId="43F4613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Missouri Department of Elementary and Secondary Education</w:t>
      </w:r>
    </w:p>
    <w:p w14:paraId="11413B7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Jefferson City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MO</w:t>
      </w:r>
    </w:p>
    <w:p w14:paraId="0E93139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joanne.ralston@dese.mo.gov</w:t>
      </w:r>
    </w:p>
    <w:p w14:paraId="3B62FC51" w14:textId="3D055901"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573</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751</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0397</w:t>
      </w:r>
    </w:p>
    <w:p w14:paraId="5F768A50" w14:textId="77777777" w:rsidR="001C3124" w:rsidRPr="007C1371" w:rsidRDefault="001C3124" w:rsidP="001C3124">
      <w:pPr>
        <w:rPr>
          <w:rFonts w:ascii="Calibri" w:hAnsi="Calibri"/>
          <w:color w:val="365F91" w:themeColor="accent1" w:themeShade="BF"/>
          <w:sz w:val="18"/>
          <w:szCs w:val="18"/>
        </w:rPr>
      </w:pPr>
    </w:p>
    <w:p w14:paraId="61A5059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Chris</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Rauscher</w:t>
      </w:r>
    </w:p>
    <w:p w14:paraId="12D351BD"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Technical Assistance Consultant</w:t>
      </w:r>
    </w:p>
    <w:p w14:paraId="4FF36CC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Great Lakes Comprehensive Center/ American Institutes for Research</w:t>
      </w:r>
    </w:p>
    <w:p w14:paraId="48A0826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Naperville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IL</w:t>
      </w:r>
    </w:p>
    <w:p w14:paraId="50B6A1A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crauscher@air.org</w:t>
      </w:r>
    </w:p>
    <w:p w14:paraId="0964320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319-541-2057</w:t>
      </w:r>
    </w:p>
    <w:p w14:paraId="63E0E0E8" w14:textId="77777777" w:rsidR="001C3124" w:rsidRPr="007C1371" w:rsidRDefault="001C3124" w:rsidP="001C3124">
      <w:pPr>
        <w:rPr>
          <w:rFonts w:ascii="Calibri" w:hAnsi="Calibri"/>
          <w:color w:val="365F91" w:themeColor="accent1" w:themeShade="BF"/>
          <w:sz w:val="18"/>
          <w:szCs w:val="18"/>
        </w:rPr>
      </w:pPr>
    </w:p>
    <w:p w14:paraId="4521095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Lisa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Ray</w:t>
      </w:r>
    </w:p>
    <w:p w14:paraId="1F70E98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Coordinator, Office of Early Learning</w:t>
      </w:r>
    </w:p>
    <w:p w14:paraId="49BC01D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West Virginia Dept of Education</w:t>
      </w:r>
    </w:p>
    <w:p w14:paraId="4C9E689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Charleston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WV</w:t>
      </w:r>
    </w:p>
    <w:p w14:paraId="7420705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lmray@k12.wv.us</w:t>
      </w:r>
    </w:p>
    <w:p w14:paraId="1B832FA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304-558-9994</w:t>
      </w:r>
    </w:p>
    <w:p w14:paraId="12C8A072" w14:textId="77777777" w:rsidR="001C3124" w:rsidRPr="007C1371" w:rsidRDefault="001C3124" w:rsidP="001C3124">
      <w:pPr>
        <w:rPr>
          <w:rFonts w:ascii="Calibri" w:hAnsi="Calibri"/>
          <w:color w:val="365F91" w:themeColor="accent1" w:themeShade="BF"/>
          <w:sz w:val="18"/>
          <w:szCs w:val="18"/>
        </w:rPr>
      </w:pPr>
    </w:p>
    <w:p w14:paraId="35BFE96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Sue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Reed</w:t>
      </w:r>
    </w:p>
    <w:p w14:paraId="727BA11F" w14:textId="5274AE70"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Specialist</w:t>
      </w:r>
      <w:r w:rsidR="00020FE7">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Maine DOE</w:t>
      </w:r>
    </w:p>
    <w:p w14:paraId="0BE1197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Augusta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ME</w:t>
      </w:r>
    </w:p>
    <w:p w14:paraId="559B107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susan.d.reed@maine.gov</w:t>
      </w:r>
    </w:p>
    <w:p w14:paraId="38D4B44D" w14:textId="2DF573DA"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207-</w:t>
      </w:r>
      <w:r w:rsidR="001C3124" w:rsidRPr="007C1371">
        <w:rPr>
          <w:rFonts w:ascii="Calibri" w:eastAsiaTheme="minorHAnsi" w:hAnsi="Calibri" w:cstheme="minorBidi"/>
          <w:noProof/>
          <w:color w:val="365F91" w:themeColor="accent1" w:themeShade="BF"/>
          <w:sz w:val="18"/>
          <w:szCs w:val="18"/>
        </w:rPr>
        <w:t>624</w:t>
      </w:r>
      <w:r>
        <w:rPr>
          <w:rFonts w:ascii="Calibri" w:eastAsiaTheme="minorHAnsi" w:hAnsi="Calibri" w:cstheme="minorBidi"/>
          <w:noProof/>
          <w:color w:val="365F91" w:themeColor="accent1" w:themeShade="BF"/>
          <w:sz w:val="18"/>
          <w:szCs w:val="18"/>
        </w:rPr>
        <w:t>-</w:t>
      </w:r>
      <w:r w:rsidR="001C3124" w:rsidRPr="007C1371">
        <w:rPr>
          <w:rFonts w:ascii="Calibri" w:eastAsiaTheme="minorHAnsi" w:hAnsi="Calibri" w:cstheme="minorBidi"/>
          <w:noProof/>
          <w:color w:val="365F91" w:themeColor="accent1" w:themeShade="BF"/>
          <w:sz w:val="18"/>
          <w:szCs w:val="18"/>
        </w:rPr>
        <w:t>6632</w:t>
      </w:r>
    </w:p>
    <w:p w14:paraId="5315B17B" w14:textId="77777777" w:rsidR="001C3124" w:rsidRPr="007C1371" w:rsidRDefault="001C3124" w:rsidP="001C3124">
      <w:pPr>
        <w:rPr>
          <w:rFonts w:ascii="Calibri" w:hAnsi="Calibri"/>
          <w:color w:val="365F91" w:themeColor="accent1" w:themeShade="BF"/>
          <w:sz w:val="18"/>
          <w:szCs w:val="18"/>
        </w:rPr>
      </w:pPr>
    </w:p>
    <w:p w14:paraId="0246AEC7"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Laura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Reid</w:t>
      </w:r>
    </w:p>
    <w:p w14:paraId="134F463E" w14:textId="54A393F9"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Professional Learning Community Specialist</w:t>
      </w:r>
      <w:r w:rsidR="00020FE7">
        <w:rPr>
          <w:rFonts w:ascii="Calibri" w:eastAsiaTheme="minorHAnsi" w:hAnsi="Calibri" w:cstheme="minorBidi"/>
          <w:noProof/>
          <w:color w:val="365F91" w:themeColor="accent1" w:themeShade="BF"/>
          <w:sz w:val="18"/>
          <w:szCs w:val="18"/>
        </w:rPr>
        <w:t xml:space="preserve">, GA </w:t>
      </w:r>
      <w:r w:rsidRPr="007C1371">
        <w:rPr>
          <w:rFonts w:ascii="Calibri" w:eastAsiaTheme="minorHAnsi" w:hAnsi="Calibri" w:cstheme="minorBidi"/>
          <w:noProof/>
          <w:color w:val="365F91" w:themeColor="accent1" w:themeShade="BF"/>
          <w:sz w:val="18"/>
          <w:szCs w:val="18"/>
        </w:rPr>
        <w:t>Dept of Early Care &amp; Learning</w:t>
      </w:r>
    </w:p>
    <w:p w14:paraId="634682A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Atlanta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GA</w:t>
      </w:r>
    </w:p>
    <w:p w14:paraId="230E269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laura.reid@decal.ga.gov</w:t>
      </w:r>
    </w:p>
    <w:p w14:paraId="70EC43DA" w14:textId="1EAFE955"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404</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463</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0788</w:t>
      </w:r>
    </w:p>
    <w:p w14:paraId="32F3F4D6" w14:textId="77777777" w:rsidR="001C3124" w:rsidRPr="007C1371" w:rsidRDefault="001C3124" w:rsidP="001C3124">
      <w:pPr>
        <w:rPr>
          <w:rFonts w:ascii="Calibri" w:hAnsi="Calibri"/>
          <w:color w:val="365F91" w:themeColor="accent1" w:themeShade="BF"/>
          <w:sz w:val="18"/>
          <w:szCs w:val="18"/>
        </w:rPr>
      </w:pPr>
    </w:p>
    <w:p w14:paraId="54048C4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Tom</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Rendon</w:t>
      </w:r>
    </w:p>
    <w:p w14:paraId="4D869E7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Iowa Head Start State Collaboration Office Coordinator</w:t>
      </w:r>
    </w:p>
    <w:p w14:paraId="407B16A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Iowa Department of Education</w:t>
      </w:r>
    </w:p>
    <w:p w14:paraId="4D21A89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Des Moines</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IA</w:t>
      </w:r>
    </w:p>
    <w:p w14:paraId="1F4D761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tom.rendon@iowa.gov</w:t>
      </w:r>
    </w:p>
    <w:p w14:paraId="79B8CE0F" w14:textId="5502264B"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515</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326</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5389</w:t>
      </w:r>
    </w:p>
    <w:p w14:paraId="41C61700" w14:textId="77777777" w:rsidR="001C3124" w:rsidRPr="007C1371" w:rsidRDefault="001C3124" w:rsidP="001C3124">
      <w:pPr>
        <w:rPr>
          <w:rFonts w:ascii="Calibri" w:hAnsi="Calibri"/>
          <w:color w:val="365F91" w:themeColor="accent1" w:themeShade="BF"/>
          <w:sz w:val="18"/>
          <w:szCs w:val="18"/>
        </w:rPr>
      </w:pPr>
    </w:p>
    <w:p w14:paraId="676D3716"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Deb</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Resnick</w:t>
      </w:r>
    </w:p>
    <w:p w14:paraId="63E729E5"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Training and Personnel Manager</w:t>
      </w:r>
    </w:p>
    <w:p w14:paraId="363F2D6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Connecticut Office of Early Childhood</w:t>
      </w:r>
    </w:p>
    <w:p w14:paraId="30BDA1E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Hartford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CO</w:t>
      </w:r>
    </w:p>
    <w:p w14:paraId="75F8304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deb.resnick@ct.gov</w:t>
      </w:r>
    </w:p>
    <w:p w14:paraId="4D619B3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860-418-6151</w:t>
      </w:r>
    </w:p>
    <w:p w14:paraId="348D65E0" w14:textId="77777777" w:rsidR="001C3124" w:rsidRPr="007C1371" w:rsidRDefault="001C3124" w:rsidP="001C3124">
      <w:pPr>
        <w:rPr>
          <w:rFonts w:ascii="Calibri" w:hAnsi="Calibri"/>
          <w:color w:val="365F91" w:themeColor="accent1" w:themeShade="BF"/>
          <w:sz w:val="18"/>
          <w:szCs w:val="18"/>
        </w:rPr>
      </w:pPr>
    </w:p>
    <w:p w14:paraId="103D86EA" w14:textId="77777777" w:rsidR="00020FE7" w:rsidRDefault="00020FE7" w:rsidP="00E478DA">
      <w:pPr>
        <w:outlineLvl w:val="0"/>
        <w:rPr>
          <w:rFonts w:ascii="Calibri" w:eastAsiaTheme="minorHAnsi" w:hAnsi="Calibri" w:cstheme="minorBidi"/>
          <w:b/>
          <w:noProof/>
          <w:color w:val="365F91" w:themeColor="accent1" w:themeShade="BF"/>
          <w:sz w:val="20"/>
          <w:szCs w:val="20"/>
        </w:rPr>
      </w:pPr>
      <w:r>
        <w:rPr>
          <w:rFonts w:ascii="Calibri" w:eastAsiaTheme="minorHAnsi" w:hAnsi="Calibri" w:cstheme="minorBidi"/>
          <w:b/>
          <w:noProof/>
          <w:color w:val="365F91" w:themeColor="accent1" w:themeShade="BF"/>
          <w:sz w:val="20"/>
          <w:szCs w:val="20"/>
        </w:rPr>
        <w:t>Calvin Rice</w:t>
      </w:r>
    </w:p>
    <w:p w14:paraId="3C238A4F" w14:textId="087E643F" w:rsidR="00020FE7" w:rsidRDefault="00020FE7" w:rsidP="00E478DA">
      <w:pPr>
        <w:outlineLvl w:val="0"/>
        <w:rPr>
          <w:rFonts w:ascii="Calibri" w:eastAsiaTheme="minorHAnsi" w:hAnsi="Calibri" w:cstheme="minorBidi"/>
          <w:noProof/>
          <w:color w:val="365F91" w:themeColor="accent1" w:themeShade="BF"/>
          <w:sz w:val="18"/>
          <w:szCs w:val="18"/>
        </w:rPr>
      </w:pPr>
      <w:r>
        <w:rPr>
          <w:rFonts w:ascii="Calibri" w:eastAsiaTheme="minorHAnsi" w:hAnsi="Calibri" w:cstheme="minorBidi"/>
          <w:noProof/>
          <w:color w:val="365F91" w:themeColor="accent1" w:themeShade="BF"/>
          <w:sz w:val="18"/>
          <w:szCs w:val="18"/>
        </w:rPr>
        <w:t>Lakeshore Learning</w:t>
      </w:r>
    </w:p>
    <w:p w14:paraId="3A7DD5C3" w14:textId="0494687B" w:rsidR="00020FE7" w:rsidRDefault="00020FE7" w:rsidP="001C3124">
      <w:pPr>
        <w:rPr>
          <w:rFonts w:ascii="Calibri" w:eastAsiaTheme="minorHAnsi" w:hAnsi="Calibri" w:cstheme="minorBidi"/>
          <w:noProof/>
          <w:color w:val="365F91" w:themeColor="accent1" w:themeShade="BF"/>
          <w:sz w:val="18"/>
          <w:szCs w:val="18"/>
        </w:rPr>
      </w:pPr>
      <w:r w:rsidRPr="00020FE7">
        <w:rPr>
          <w:rFonts w:ascii="Calibri" w:eastAsiaTheme="minorHAnsi" w:hAnsi="Calibri" w:cstheme="minorBidi"/>
          <w:noProof/>
          <w:color w:val="365F91" w:themeColor="accent1" w:themeShade="BF"/>
          <w:sz w:val="18"/>
          <w:szCs w:val="18"/>
        </w:rPr>
        <w:t>crice@lakeshorelearning.com</w:t>
      </w:r>
    </w:p>
    <w:p w14:paraId="73D88685" w14:textId="77777777" w:rsidR="00020FE7" w:rsidRPr="00020FE7" w:rsidRDefault="00020FE7" w:rsidP="001C3124">
      <w:pPr>
        <w:rPr>
          <w:rFonts w:ascii="Calibri" w:eastAsiaTheme="minorHAnsi" w:hAnsi="Calibri" w:cstheme="minorBidi"/>
          <w:noProof/>
          <w:color w:val="365F91" w:themeColor="accent1" w:themeShade="BF"/>
          <w:sz w:val="18"/>
          <w:szCs w:val="18"/>
        </w:rPr>
      </w:pPr>
    </w:p>
    <w:p w14:paraId="2F8A1FBD" w14:textId="236D88BD"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Donna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Richardson</w:t>
      </w:r>
    </w:p>
    <w:p w14:paraId="28A7ED1D" w14:textId="77777777" w:rsidR="00020FE7" w:rsidRDefault="001C3124" w:rsidP="00E478DA">
      <w:pPr>
        <w:outlineLvl w:val="0"/>
        <w:rPr>
          <w:rFonts w:ascii="Calibri" w:eastAsiaTheme="minorHAnsi" w:hAnsi="Calibri" w:cstheme="minorBidi"/>
          <w:noProof/>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w:t>
      </w:r>
    </w:p>
    <w:p w14:paraId="7F0FBFEA" w14:textId="4D40327F"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Central Comprehensive Center</w:t>
      </w:r>
    </w:p>
    <w:p w14:paraId="1A427A3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Norman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OK</w:t>
      </w:r>
    </w:p>
    <w:p w14:paraId="0357030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drichardson@ou.edu</w:t>
      </w:r>
    </w:p>
    <w:p w14:paraId="3C1BA066" w14:textId="0C7F032B"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405</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570</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6155</w:t>
      </w:r>
    </w:p>
    <w:p w14:paraId="0AE52AC5" w14:textId="77777777" w:rsidR="001C3124" w:rsidRPr="007C1371" w:rsidRDefault="001C3124" w:rsidP="001C3124">
      <w:pPr>
        <w:rPr>
          <w:rFonts w:ascii="Calibri" w:hAnsi="Calibri"/>
          <w:color w:val="365F91" w:themeColor="accent1" w:themeShade="BF"/>
          <w:sz w:val="18"/>
          <w:szCs w:val="18"/>
        </w:rPr>
      </w:pPr>
    </w:p>
    <w:p w14:paraId="14A6868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Shannon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Riley-Ayers</w:t>
      </w:r>
    </w:p>
    <w:p w14:paraId="5382F2E1"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Associate Research Professor</w:t>
      </w:r>
    </w:p>
    <w:p w14:paraId="61AC90C8" w14:textId="1CFDAB13" w:rsidR="001C3124" w:rsidRPr="007C1371" w:rsidRDefault="00BB2520"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 xml:space="preserve">CEELO </w:t>
      </w:r>
      <w:r>
        <w:rPr>
          <w:rFonts w:ascii="Calibri" w:eastAsiaTheme="minorHAnsi" w:hAnsi="Calibri" w:cstheme="minorBidi"/>
          <w:noProof/>
          <w:color w:val="365F91" w:themeColor="accent1" w:themeShade="BF"/>
          <w:sz w:val="18"/>
          <w:szCs w:val="18"/>
        </w:rPr>
        <w:t>/</w:t>
      </w:r>
      <w:r w:rsidR="001C3124" w:rsidRPr="007C1371">
        <w:rPr>
          <w:rFonts w:ascii="Calibri" w:eastAsiaTheme="minorHAnsi" w:hAnsi="Calibri" w:cstheme="minorBidi"/>
          <w:noProof/>
          <w:color w:val="365F91" w:themeColor="accent1" w:themeShade="BF"/>
          <w:sz w:val="18"/>
          <w:szCs w:val="18"/>
        </w:rPr>
        <w:t>NIEER</w:t>
      </w:r>
    </w:p>
    <w:p w14:paraId="343B29D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New Brunswick</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NJ</w:t>
      </w:r>
    </w:p>
    <w:p w14:paraId="5CC0E72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sayers@nieer.org</w:t>
      </w:r>
    </w:p>
    <w:p w14:paraId="6F6FEED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908-246-6258</w:t>
      </w:r>
    </w:p>
    <w:p w14:paraId="342BD3F4" w14:textId="77777777" w:rsidR="001C3124" w:rsidRPr="007C1371" w:rsidRDefault="001C3124" w:rsidP="001C3124">
      <w:pPr>
        <w:rPr>
          <w:rFonts w:ascii="Calibri" w:hAnsi="Calibri"/>
          <w:color w:val="365F91" w:themeColor="accent1" w:themeShade="BF"/>
          <w:sz w:val="18"/>
          <w:szCs w:val="18"/>
        </w:rPr>
      </w:pPr>
    </w:p>
    <w:p w14:paraId="106F03B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Nicole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Rose</w:t>
      </w:r>
    </w:p>
    <w:p w14:paraId="28F69E8B" w14:textId="77777777" w:rsidR="00E66F26" w:rsidRDefault="001C3124" w:rsidP="001C3124">
      <w:pPr>
        <w:rPr>
          <w:rFonts w:ascii="Calibri" w:eastAsiaTheme="minorHAnsi" w:hAnsi="Calibri" w:cstheme="minorBidi"/>
          <w:noProof/>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Assistant Director for Quality Practice and Professional Growth</w:t>
      </w:r>
      <w:r w:rsidR="00E66F26">
        <w:rPr>
          <w:rFonts w:ascii="Calibri" w:eastAsiaTheme="minorHAnsi" w:hAnsi="Calibri" w:cstheme="minorBidi"/>
          <w:noProof/>
          <w:color w:val="365F91" w:themeColor="accent1" w:themeShade="BF"/>
          <w:sz w:val="18"/>
          <w:szCs w:val="18"/>
        </w:rPr>
        <w:t>,</w:t>
      </w:r>
    </w:p>
    <w:p w14:paraId="6C19F990" w14:textId="723ACCF9" w:rsidR="001C3124" w:rsidRPr="007C1371" w:rsidRDefault="00E66F26"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 xml:space="preserve">WA </w:t>
      </w:r>
      <w:r w:rsidR="001C3124" w:rsidRPr="007C1371">
        <w:rPr>
          <w:rFonts w:ascii="Calibri" w:eastAsiaTheme="minorHAnsi" w:hAnsi="Calibri" w:cstheme="minorBidi"/>
          <w:noProof/>
          <w:color w:val="365F91" w:themeColor="accent1" w:themeShade="BF"/>
          <w:sz w:val="18"/>
          <w:szCs w:val="18"/>
        </w:rPr>
        <w:t xml:space="preserve"> State Department of Early Learning</w:t>
      </w:r>
    </w:p>
    <w:p w14:paraId="3B8805B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Olympia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WA</w:t>
      </w:r>
    </w:p>
    <w:p w14:paraId="6C4F453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kate.darling@del.wa.gov</w:t>
      </w:r>
    </w:p>
    <w:p w14:paraId="381F6117" w14:textId="4D72F6A0" w:rsidR="001C3124" w:rsidRPr="007C1371" w:rsidRDefault="00E66F26"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360-725-</w:t>
      </w:r>
      <w:r w:rsidR="001C3124" w:rsidRPr="007C1371">
        <w:rPr>
          <w:rFonts w:ascii="Calibri" w:eastAsiaTheme="minorHAnsi" w:hAnsi="Calibri" w:cstheme="minorBidi"/>
          <w:noProof/>
          <w:color w:val="365F91" w:themeColor="accent1" w:themeShade="BF"/>
          <w:sz w:val="18"/>
          <w:szCs w:val="18"/>
        </w:rPr>
        <w:t>4669</w:t>
      </w:r>
    </w:p>
    <w:p w14:paraId="76B3076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Jeana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Ross</w:t>
      </w:r>
    </w:p>
    <w:p w14:paraId="4D2F33C3"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Secretary</w:t>
      </w:r>
    </w:p>
    <w:p w14:paraId="26E18EB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Alabama Department of Early Childhood Education</w:t>
      </w:r>
    </w:p>
    <w:p w14:paraId="362DCCC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Montgomery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AL</w:t>
      </w:r>
    </w:p>
    <w:p w14:paraId="1615487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jeana.ross@ece.alabama.gov</w:t>
      </w:r>
    </w:p>
    <w:p w14:paraId="49896E65" w14:textId="5935A7CD" w:rsidR="001C3124" w:rsidRPr="007C1371" w:rsidRDefault="00E66F26"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334-</w:t>
      </w:r>
      <w:r w:rsidR="001C3124" w:rsidRPr="007C1371">
        <w:rPr>
          <w:rFonts w:ascii="Calibri" w:eastAsiaTheme="minorHAnsi" w:hAnsi="Calibri" w:cstheme="minorBidi"/>
          <w:noProof/>
          <w:color w:val="365F91" w:themeColor="accent1" w:themeShade="BF"/>
          <w:sz w:val="18"/>
          <w:szCs w:val="18"/>
        </w:rPr>
        <w:t>353-2703</w:t>
      </w:r>
    </w:p>
    <w:p w14:paraId="385CF3E1" w14:textId="77777777" w:rsidR="001C3124" w:rsidRPr="007C1371" w:rsidRDefault="001C3124" w:rsidP="001C3124">
      <w:pPr>
        <w:rPr>
          <w:rFonts w:ascii="Calibri" w:hAnsi="Calibri"/>
          <w:color w:val="365F91" w:themeColor="accent1" w:themeShade="BF"/>
          <w:sz w:val="18"/>
          <w:szCs w:val="18"/>
        </w:rPr>
      </w:pPr>
    </w:p>
    <w:p w14:paraId="6104DAC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Shannon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Rudisill</w:t>
      </w:r>
    </w:p>
    <w:p w14:paraId="1248D3B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Associate Deputy Assistant Secretary for Early Childhood Development</w:t>
      </w:r>
    </w:p>
    <w:p w14:paraId="0EEDDBE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US Department of Health and Human Services/Administration for Children and Families</w:t>
      </w:r>
    </w:p>
    <w:p w14:paraId="561A2C5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4525113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shannon.rudisill@acf.hhs.gov</w:t>
      </w:r>
    </w:p>
    <w:p w14:paraId="3A12BA4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202-401-6984</w:t>
      </w:r>
    </w:p>
    <w:p w14:paraId="7B82332D" w14:textId="77777777" w:rsidR="001C3124" w:rsidRPr="007C1371" w:rsidRDefault="001C3124" w:rsidP="001C3124">
      <w:pPr>
        <w:rPr>
          <w:rFonts w:ascii="Calibri" w:hAnsi="Calibri"/>
          <w:color w:val="365F91" w:themeColor="accent1" w:themeShade="BF"/>
          <w:sz w:val="18"/>
          <w:szCs w:val="18"/>
        </w:rPr>
      </w:pPr>
    </w:p>
    <w:p w14:paraId="4CF2345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Nicol</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Russell</w:t>
      </w:r>
    </w:p>
    <w:p w14:paraId="02CDE1B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Deputy Associate Superintendent</w:t>
      </w:r>
    </w:p>
    <w:p w14:paraId="2F58FE9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Arizona Department of Education</w:t>
      </w:r>
    </w:p>
    <w:p w14:paraId="042C1A9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Phoenix</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AZ</w:t>
      </w:r>
    </w:p>
    <w:p w14:paraId="2B05BA2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nicol.russell@azed.gov</w:t>
      </w:r>
    </w:p>
    <w:p w14:paraId="15C317BA" w14:textId="3273B5C3"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602-364-</w:t>
      </w:r>
      <w:r w:rsidR="001C3124" w:rsidRPr="007C1371">
        <w:rPr>
          <w:rFonts w:ascii="Calibri" w:eastAsiaTheme="minorHAnsi" w:hAnsi="Calibri" w:cstheme="minorBidi"/>
          <w:noProof/>
          <w:color w:val="365F91" w:themeColor="accent1" w:themeShade="BF"/>
          <w:sz w:val="18"/>
          <w:szCs w:val="18"/>
        </w:rPr>
        <w:t>1530</w:t>
      </w:r>
    </w:p>
    <w:p w14:paraId="7871FED4" w14:textId="77777777" w:rsidR="001C3124" w:rsidRPr="007C1371" w:rsidRDefault="001C3124" w:rsidP="001C3124">
      <w:pPr>
        <w:rPr>
          <w:rFonts w:ascii="Calibri" w:hAnsi="Calibri"/>
          <w:color w:val="365F91" w:themeColor="accent1" w:themeShade="BF"/>
          <w:sz w:val="18"/>
          <w:szCs w:val="18"/>
        </w:rPr>
      </w:pPr>
    </w:p>
    <w:p w14:paraId="4849F710" w14:textId="7A734E8B"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Aaliyah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Samuel</w:t>
      </w:r>
    </w:p>
    <w:p w14:paraId="5897F7F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Policy Analyst</w:t>
      </w:r>
    </w:p>
    <w:p w14:paraId="59102EF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National Govenors Association</w:t>
      </w:r>
    </w:p>
    <w:p w14:paraId="5CE7C0E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41E1519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asamuel@nga.org</w:t>
      </w:r>
    </w:p>
    <w:p w14:paraId="7C02D8C0" w14:textId="7086E389"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624</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7857</w:t>
      </w:r>
    </w:p>
    <w:p w14:paraId="14423CFB" w14:textId="77777777" w:rsidR="001C3124" w:rsidRPr="007C1371" w:rsidRDefault="001C3124" w:rsidP="001C3124">
      <w:pPr>
        <w:rPr>
          <w:rFonts w:ascii="Calibri" w:hAnsi="Calibri"/>
          <w:color w:val="365F91" w:themeColor="accent1" w:themeShade="BF"/>
          <w:sz w:val="18"/>
          <w:szCs w:val="18"/>
        </w:rPr>
      </w:pPr>
    </w:p>
    <w:p w14:paraId="4C2A2D2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Pat</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Sargent</w:t>
      </w:r>
    </w:p>
    <w:p w14:paraId="0912B49E"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GSRP Consultant</w:t>
      </w:r>
    </w:p>
    <w:p w14:paraId="2DA7D28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Michigan Department of Education</w:t>
      </w:r>
    </w:p>
    <w:p w14:paraId="1A43BF8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3416C8D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sargentp@michigan.gov</w:t>
      </w:r>
    </w:p>
    <w:p w14:paraId="692418E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517-241-4741</w:t>
      </w:r>
    </w:p>
    <w:p w14:paraId="28DB46BB" w14:textId="77777777" w:rsidR="001C3124" w:rsidRPr="007C1371" w:rsidRDefault="001C3124" w:rsidP="001C3124">
      <w:pPr>
        <w:rPr>
          <w:rFonts w:ascii="Calibri" w:hAnsi="Calibri"/>
          <w:color w:val="365F91" w:themeColor="accent1" w:themeShade="BF"/>
          <w:sz w:val="18"/>
          <w:szCs w:val="18"/>
        </w:rPr>
      </w:pPr>
    </w:p>
    <w:p w14:paraId="7F354959"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Susan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Sarver</w:t>
      </w:r>
    </w:p>
    <w:p w14:paraId="3A4BDE3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of Workforce Development</w:t>
      </w:r>
    </w:p>
    <w:p w14:paraId="0B9963D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Buffett Early Childhood Institute</w:t>
      </w:r>
    </w:p>
    <w:p w14:paraId="1698D46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Omaha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NE</w:t>
      </w:r>
    </w:p>
    <w:p w14:paraId="00183E7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ssarver@nebraska.edu</w:t>
      </w:r>
    </w:p>
    <w:p w14:paraId="3D214208" w14:textId="3C960C08"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402</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554</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5908</w:t>
      </w:r>
    </w:p>
    <w:p w14:paraId="3FEF0ED7" w14:textId="77777777" w:rsidR="001C3124" w:rsidRPr="007C1371" w:rsidRDefault="001C3124" w:rsidP="001C3124">
      <w:pPr>
        <w:rPr>
          <w:rFonts w:ascii="Calibri" w:hAnsi="Calibri"/>
          <w:color w:val="365F91" w:themeColor="accent1" w:themeShade="BF"/>
          <w:sz w:val="18"/>
          <w:szCs w:val="18"/>
        </w:rPr>
      </w:pPr>
    </w:p>
    <w:p w14:paraId="51191EB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Sarah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Sayko</w:t>
      </w:r>
    </w:p>
    <w:p w14:paraId="4BBCB07E"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WV &amp; KY State Coordinator</w:t>
      </w:r>
    </w:p>
    <w:p w14:paraId="20CBB35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Appalachia Regional Comprehensive Center</w:t>
      </w:r>
    </w:p>
    <w:p w14:paraId="41AB8A6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Arlington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VA</w:t>
      </w:r>
    </w:p>
    <w:p w14:paraId="6CE8CEE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saykos@rmcres.com</w:t>
      </w:r>
    </w:p>
    <w:p w14:paraId="3A55828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703-558-4830</w:t>
      </w:r>
    </w:p>
    <w:p w14:paraId="7D7E3BF4" w14:textId="77777777" w:rsidR="001C3124" w:rsidRPr="007C1371" w:rsidRDefault="001C3124" w:rsidP="001C3124">
      <w:pPr>
        <w:rPr>
          <w:rFonts w:ascii="Calibri" w:hAnsi="Calibri"/>
          <w:color w:val="365F91" w:themeColor="accent1" w:themeShade="BF"/>
          <w:sz w:val="18"/>
          <w:szCs w:val="18"/>
        </w:rPr>
      </w:pPr>
    </w:p>
    <w:p w14:paraId="6ECEEC9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Suzanne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Scheel</w:t>
      </w:r>
    </w:p>
    <w:p w14:paraId="1357148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Director, Implementation Services</w:t>
      </w:r>
    </w:p>
    <w:p w14:paraId="0EBB576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Teaching Strategies, LLC</w:t>
      </w:r>
    </w:p>
    <w:p w14:paraId="44142A5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Bethesda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54A9EA8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suzannes@teachingstrategies.com</w:t>
      </w:r>
    </w:p>
    <w:p w14:paraId="159643F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301-634-0818 x1756</w:t>
      </w:r>
    </w:p>
    <w:p w14:paraId="40B9F9D3" w14:textId="77777777" w:rsidR="001C3124" w:rsidRPr="007C1371" w:rsidRDefault="001C3124" w:rsidP="001C3124">
      <w:pPr>
        <w:rPr>
          <w:rFonts w:ascii="Calibri" w:hAnsi="Calibri"/>
          <w:color w:val="365F91" w:themeColor="accent1" w:themeShade="BF"/>
          <w:sz w:val="18"/>
          <w:szCs w:val="18"/>
        </w:rPr>
      </w:pPr>
    </w:p>
    <w:p w14:paraId="39B1FC1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Diane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Schilder</w:t>
      </w:r>
    </w:p>
    <w:p w14:paraId="7C21533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Technical Assistance Specialist</w:t>
      </w:r>
    </w:p>
    <w:p w14:paraId="2582B37C" w14:textId="37B195E6"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CEELO/EDC</w:t>
      </w:r>
    </w:p>
    <w:p w14:paraId="222C669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Waltham</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MA</w:t>
      </w:r>
    </w:p>
    <w:p w14:paraId="1C68F18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dschilder@edc.org</w:t>
      </w:r>
    </w:p>
    <w:p w14:paraId="0106516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617-816-2026</w:t>
      </w:r>
    </w:p>
    <w:p w14:paraId="6A6DF7AB" w14:textId="77777777" w:rsidR="001C3124" w:rsidRPr="007C1371" w:rsidRDefault="001C3124" w:rsidP="001C3124">
      <w:pPr>
        <w:rPr>
          <w:rFonts w:ascii="Calibri" w:hAnsi="Calibri"/>
          <w:color w:val="365F91" w:themeColor="accent1" w:themeShade="BF"/>
          <w:sz w:val="18"/>
          <w:szCs w:val="18"/>
        </w:rPr>
      </w:pPr>
    </w:p>
    <w:p w14:paraId="17C342C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Thomas</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Schultz</w:t>
      </w:r>
    </w:p>
    <w:p w14:paraId="38E486B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Program Director, Standards, Assessment and Accountability</w:t>
      </w:r>
    </w:p>
    <w:p w14:paraId="3210A81E" w14:textId="236EAF2A" w:rsidR="001C3124" w:rsidRPr="007C1371" w:rsidRDefault="00BB2520" w:rsidP="00E478DA">
      <w:pPr>
        <w:outlineLvl w:val="0"/>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CEELO/</w:t>
      </w:r>
      <w:r w:rsidR="00E66F26">
        <w:rPr>
          <w:rFonts w:ascii="Calibri" w:eastAsiaTheme="minorHAnsi" w:hAnsi="Calibri" w:cstheme="minorBidi"/>
          <w:noProof/>
          <w:color w:val="365F91" w:themeColor="accent1" w:themeShade="BF"/>
          <w:sz w:val="18"/>
          <w:szCs w:val="18"/>
        </w:rPr>
        <w:t>CCSSO</w:t>
      </w:r>
    </w:p>
    <w:p w14:paraId="440E62F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76F8407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thomas.schultz@ccsso.org</w:t>
      </w:r>
    </w:p>
    <w:p w14:paraId="2CCD72F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202-312-6432</w:t>
      </w:r>
    </w:p>
    <w:p w14:paraId="60C12D73" w14:textId="77777777" w:rsidR="001C3124" w:rsidRPr="007C1371" w:rsidRDefault="001C3124" w:rsidP="001C3124">
      <w:pPr>
        <w:rPr>
          <w:rFonts w:ascii="Calibri" w:hAnsi="Calibri"/>
          <w:color w:val="365F91" w:themeColor="accent1" w:themeShade="BF"/>
          <w:sz w:val="18"/>
          <w:szCs w:val="18"/>
        </w:rPr>
      </w:pPr>
    </w:p>
    <w:p w14:paraId="6DF970F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Jean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Scott</w:t>
      </w:r>
    </w:p>
    <w:p w14:paraId="156E9110"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Administrator</w:t>
      </w:r>
    </w:p>
    <w:p w14:paraId="4DBFDF9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Alabama Department of Education</w:t>
      </w:r>
    </w:p>
    <w:p w14:paraId="54F26AD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Montgomery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AL</w:t>
      </w:r>
    </w:p>
    <w:p w14:paraId="72F9AE0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jscott@alsde.edu</w:t>
      </w:r>
    </w:p>
    <w:p w14:paraId="6F95CF94" w14:textId="5E36B273"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335</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242</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9746</w:t>
      </w:r>
    </w:p>
    <w:p w14:paraId="614951FB" w14:textId="77777777" w:rsidR="001C3124" w:rsidRPr="007C1371" w:rsidRDefault="001C3124" w:rsidP="001C3124">
      <w:pPr>
        <w:rPr>
          <w:rFonts w:ascii="Calibri" w:hAnsi="Calibri"/>
          <w:color w:val="365F91" w:themeColor="accent1" w:themeShade="BF"/>
          <w:sz w:val="18"/>
          <w:szCs w:val="18"/>
        </w:rPr>
      </w:pPr>
    </w:p>
    <w:p w14:paraId="54DAF5B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Catherine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Scott-Little</w:t>
      </w:r>
    </w:p>
    <w:p w14:paraId="776DA1C7" w14:textId="31C81EA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Professor</w:t>
      </w:r>
      <w:r w:rsidR="00E66F26">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UNCG</w:t>
      </w:r>
    </w:p>
    <w:p w14:paraId="43E44FA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Greensboro</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NC</w:t>
      </w:r>
    </w:p>
    <w:p w14:paraId="28D04CA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mcscottl@uncg.edu</w:t>
      </w:r>
    </w:p>
    <w:p w14:paraId="5A186E3D" w14:textId="6A0ABC4E"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336-</w:t>
      </w:r>
      <w:r w:rsidR="001C3124" w:rsidRPr="007C1371">
        <w:rPr>
          <w:rFonts w:ascii="Calibri" w:eastAsiaTheme="minorHAnsi" w:hAnsi="Calibri" w:cstheme="minorBidi"/>
          <w:noProof/>
          <w:color w:val="365F91" w:themeColor="accent1" w:themeShade="BF"/>
          <w:sz w:val="18"/>
          <w:szCs w:val="18"/>
        </w:rPr>
        <w:t>256</w:t>
      </w:r>
      <w:r>
        <w:rPr>
          <w:rFonts w:ascii="Calibri" w:eastAsiaTheme="minorHAnsi" w:hAnsi="Calibri" w:cstheme="minorBidi"/>
          <w:noProof/>
          <w:color w:val="365F91" w:themeColor="accent1" w:themeShade="BF"/>
          <w:sz w:val="18"/>
          <w:szCs w:val="18"/>
        </w:rPr>
        <w:t>-</w:t>
      </w:r>
      <w:r w:rsidR="001C3124" w:rsidRPr="007C1371">
        <w:rPr>
          <w:rFonts w:ascii="Calibri" w:eastAsiaTheme="minorHAnsi" w:hAnsi="Calibri" w:cstheme="minorBidi"/>
          <w:noProof/>
          <w:color w:val="365F91" w:themeColor="accent1" w:themeShade="BF"/>
          <w:sz w:val="18"/>
          <w:szCs w:val="18"/>
        </w:rPr>
        <w:t>0132</w:t>
      </w:r>
    </w:p>
    <w:p w14:paraId="764A0B60" w14:textId="77777777" w:rsidR="001C3124" w:rsidRPr="007C1371" w:rsidRDefault="001C3124" w:rsidP="001C3124">
      <w:pPr>
        <w:rPr>
          <w:rFonts w:ascii="Calibri" w:hAnsi="Calibri"/>
          <w:color w:val="365F91" w:themeColor="accent1" w:themeShade="BF"/>
          <w:sz w:val="18"/>
          <w:szCs w:val="18"/>
        </w:rPr>
      </w:pPr>
    </w:p>
    <w:p w14:paraId="11A34D5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Anna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Severens</w:t>
      </w:r>
    </w:p>
    <w:p w14:paraId="40DA2EE9"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State PreK Administrator</w:t>
      </w:r>
    </w:p>
    <w:p w14:paraId="0D467E9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Nevada Department of Education</w:t>
      </w:r>
    </w:p>
    <w:p w14:paraId="6473D19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Carson City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NV</w:t>
      </w:r>
    </w:p>
    <w:p w14:paraId="4A3D043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aseverens@doe.nv.gov</w:t>
      </w:r>
    </w:p>
    <w:p w14:paraId="21D7BB2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775-687-5950</w:t>
      </w:r>
    </w:p>
    <w:p w14:paraId="6C347739" w14:textId="77777777" w:rsidR="001C3124" w:rsidRPr="007C1371" w:rsidRDefault="001C3124" w:rsidP="001C3124">
      <w:pPr>
        <w:rPr>
          <w:rFonts w:ascii="Calibri" w:hAnsi="Calibri"/>
          <w:color w:val="365F91" w:themeColor="accent1" w:themeShade="BF"/>
          <w:sz w:val="18"/>
          <w:szCs w:val="18"/>
        </w:rPr>
      </w:pPr>
    </w:p>
    <w:p w14:paraId="33CEC9A8"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Jill</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Slack</w:t>
      </w:r>
    </w:p>
    <w:p w14:paraId="1F1B06ED"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w:t>
      </w:r>
    </w:p>
    <w:p w14:paraId="6AE5843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Louisiana Department of Education</w:t>
      </w:r>
    </w:p>
    <w:p w14:paraId="020E352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Baton Rouge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LA</w:t>
      </w:r>
    </w:p>
    <w:p w14:paraId="761B01A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jill.slack@la.gov</w:t>
      </w:r>
    </w:p>
    <w:p w14:paraId="051B124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225-329-4995</w:t>
      </w:r>
    </w:p>
    <w:p w14:paraId="7A98F798" w14:textId="77777777" w:rsidR="001C3124" w:rsidRPr="007C1371" w:rsidRDefault="001C3124" w:rsidP="001C3124">
      <w:pPr>
        <w:rPr>
          <w:rFonts w:ascii="Calibri" w:hAnsi="Calibri"/>
          <w:color w:val="365F91" w:themeColor="accent1" w:themeShade="BF"/>
          <w:sz w:val="18"/>
          <w:szCs w:val="18"/>
        </w:rPr>
      </w:pPr>
    </w:p>
    <w:p w14:paraId="595F7F3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Kyle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Snow</w:t>
      </w:r>
    </w:p>
    <w:p w14:paraId="3F9FA07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Research Consultant</w:t>
      </w:r>
    </w:p>
    <w:p w14:paraId="69DBE65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Laytonsville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3421AEF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kyle.snow.phd@gmail.com</w:t>
      </w:r>
    </w:p>
    <w:p w14:paraId="0B43100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240-678-8312</w:t>
      </w:r>
    </w:p>
    <w:p w14:paraId="26C9C604" w14:textId="77777777" w:rsidR="001C3124" w:rsidRPr="007C1371" w:rsidRDefault="001C3124" w:rsidP="001C3124">
      <w:pPr>
        <w:rPr>
          <w:rFonts w:ascii="Calibri" w:hAnsi="Calibri"/>
          <w:color w:val="365F91" w:themeColor="accent1" w:themeShade="BF"/>
          <w:sz w:val="18"/>
          <w:szCs w:val="18"/>
        </w:rPr>
      </w:pPr>
    </w:p>
    <w:p w14:paraId="25BE3E27"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Deborah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Spitz</w:t>
      </w:r>
    </w:p>
    <w:p w14:paraId="0E632893"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Program Specialist</w:t>
      </w:r>
    </w:p>
    <w:p w14:paraId="0D18510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U.S. Department of Education</w:t>
      </w:r>
    </w:p>
    <w:p w14:paraId="78E9CAF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3C1C59D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deborah.spitz@ed.gov</w:t>
      </w:r>
    </w:p>
    <w:p w14:paraId="26B0887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202-260-3793</w:t>
      </w:r>
    </w:p>
    <w:p w14:paraId="5D702FDF" w14:textId="77777777" w:rsidR="001C3124" w:rsidRPr="007C1371" w:rsidRDefault="001C3124" w:rsidP="001C3124">
      <w:pPr>
        <w:rPr>
          <w:rFonts w:ascii="Calibri" w:hAnsi="Calibri"/>
          <w:color w:val="365F91" w:themeColor="accent1" w:themeShade="BF"/>
          <w:sz w:val="18"/>
          <w:szCs w:val="18"/>
        </w:rPr>
      </w:pPr>
    </w:p>
    <w:p w14:paraId="33E95468"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Jim</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Squires</w:t>
      </w:r>
    </w:p>
    <w:p w14:paraId="1957DDD2"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Fellow</w:t>
      </w:r>
    </w:p>
    <w:p w14:paraId="5AE57211" w14:textId="305940BC" w:rsidR="001C3124" w:rsidRPr="007C1371" w:rsidRDefault="00BB2520"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 xml:space="preserve">CEELO </w:t>
      </w:r>
      <w:r>
        <w:rPr>
          <w:rFonts w:ascii="Calibri" w:eastAsiaTheme="minorHAnsi" w:hAnsi="Calibri" w:cstheme="minorBidi"/>
          <w:noProof/>
          <w:color w:val="365F91" w:themeColor="accent1" w:themeShade="BF"/>
          <w:sz w:val="18"/>
          <w:szCs w:val="18"/>
        </w:rPr>
        <w:t>/</w:t>
      </w:r>
      <w:r w:rsidR="001C3124" w:rsidRPr="007C1371">
        <w:rPr>
          <w:rFonts w:ascii="Calibri" w:eastAsiaTheme="minorHAnsi" w:hAnsi="Calibri" w:cstheme="minorBidi"/>
          <w:noProof/>
          <w:color w:val="365F91" w:themeColor="accent1" w:themeShade="BF"/>
          <w:sz w:val="18"/>
          <w:szCs w:val="18"/>
        </w:rPr>
        <w:t>NIEER</w:t>
      </w:r>
    </w:p>
    <w:p w14:paraId="2F55D98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Saint Simons Island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GA</w:t>
      </w:r>
    </w:p>
    <w:p w14:paraId="0B870AB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jsquires@nieer.org</w:t>
      </w:r>
    </w:p>
    <w:p w14:paraId="56B25C21" w14:textId="4D2EBD7C"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802</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734</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9715</w:t>
      </w:r>
    </w:p>
    <w:p w14:paraId="785F95D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Bryan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Stokes</w:t>
      </w:r>
    </w:p>
    <w:p w14:paraId="0603A9D4"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Preschool Expansion Policy Director</w:t>
      </w:r>
    </w:p>
    <w:p w14:paraId="5596EC5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Governor's Office of Early Childhood Development</w:t>
      </w:r>
    </w:p>
    <w:p w14:paraId="19F522D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Chicago</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IL</w:t>
      </w:r>
    </w:p>
    <w:p w14:paraId="6C46612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bryan.stokes@illinois.gov</w:t>
      </w:r>
    </w:p>
    <w:p w14:paraId="630A073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312-519-0615</w:t>
      </w:r>
    </w:p>
    <w:p w14:paraId="12C367C7" w14:textId="77777777" w:rsidR="001C3124" w:rsidRPr="007C1371" w:rsidRDefault="001C3124" w:rsidP="001C3124">
      <w:pPr>
        <w:rPr>
          <w:rFonts w:ascii="Calibri" w:hAnsi="Calibri"/>
          <w:color w:val="365F91" w:themeColor="accent1" w:themeShade="BF"/>
          <w:sz w:val="18"/>
          <w:szCs w:val="18"/>
        </w:rPr>
      </w:pPr>
    </w:p>
    <w:p w14:paraId="6D7109DE"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Tracye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Strichik</w:t>
      </w:r>
    </w:p>
    <w:p w14:paraId="24947BEB"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of Office of Early Learning</w:t>
      </w:r>
    </w:p>
    <w:p w14:paraId="6F6299F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Alabama Department of Early Childhood Education</w:t>
      </w:r>
    </w:p>
    <w:p w14:paraId="34BAAB3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Montgomery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AL</w:t>
      </w:r>
    </w:p>
    <w:p w14:paraId="7848610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tracye.strichik@ece.alabama.gov</w:t>
      </w:r>
    </w:p>
    <w:p w14:paraId="0BBF653F" w14:textId="26734974"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334</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353</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2700</w:t>
      </w:r>
    </w:p>
    <w:p w14:paraId="489BE6BF" w14:textId="77777777" w:rsidR="001C3124" w:rsidRPr="007C1371" w:rsidRDefault="001C3124" w:rsidP="001C3124">
      <w:pPr>
        <w:rPr>
          <w:rFonts w:ascii="Calibri" w:hAnsi="Calibri"/>
          <w:color w:val="365F91" w:themeColor="accent1" w:themeShade="BF"/>
          <w:sz w:val="18"/>
          <w:szCs w:val="18"/>
        </w:rPr>
      </w:pPr>
    </w:p>
    <w:p w14:paraId="1FF00475"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Cheryl</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Strobel</w:t>
      </w:r>
    </w:p>
    <w:p w14:paraId="55E7B28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Associate Director of Early Childhood Education</w:t>
      </w:r>
    </w:p>
    <w:p w14:paraId="34B8BD7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Virginia Department of Education</w:t>
      </w:r>
    </w:p>
    <w:p w14:paraId="2E49183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Richmond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VA</w:t>
      </w:r>
    </w:p>
    <w:p w14:paraId="45336A6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cheryl.strobel@doe.virginia.gov</w:t>
      </w:r>
    </w:p>
    <w:p w14:paraId="6085922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804-371-7578</w:t>
      </w:r>
    </w:p>
    <w:p w14:paraId="7F451731" w14:textId="77777777" w:rsidR="001C3124" w:rsidRPr="007C1371" w:rsidRDefault="001C3124" w:rsidP="001C3124">
      <w:pPr>
        <w:rPr>
          <w:rFonts w:ascii="Calibri" w:hAnsi="Calibri"/>
          <w:color w:val="365F91" w:themeColor="accent1" w:themeShade="BF"/>
          <w:sz w:val="18"/>
          <w:szCs w:val="18"/>
        </w:rPr>
      </w:pPr>
    </w:p>
    <w:p w14:paraId="1897AD0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Jonah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Stuart</w:t>
      </w:r>
    </w:p>
    <w:p w14:paraId="40D89E47" w14:textId="3EF26816"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VP, Public Policy and Government Relations</w:t>
      </w:r>
      <w:r w:rsidR="00E66F26">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Teaching Strategies</w:t>
      </w:r>
    </w:p>
    <w:p w14:paraId="513CDC4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Bethesda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26DBDC3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jonahs@teachingstrategies.com</w:t>
      </w:r>
    </w:p>
    <w:p w14:paraId="5B9B57C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301-832-6697</w:t>
      </w:r>
    </w:p>
    <w:p w14:paraId="718389E4" w14:textId="77777777" w:rsidR="001C3124" w:rsidRPr="007C1371" w:rsidRDefault="001C3124" w:rsidP="001C3124">
      <w:pPr>
        <w:rPr>
          <w:rFonts w:ascii="Calibri" w:hAnsi="Calibri"/>
          <w:color w:val="365F91" w:themeColor="accent1" w:themeShade="BF"/>
          <w:sz w:val="18"/>
          <w:szCs w:val="18"/>
        </w:rPr>
      </w:pPr>
    </w:p>
    <w:p w14:paraId="5E4DE1CB"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Gayle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Stuber</w:t>
      </w:r>
    </w:p>
    <w:p w14:paraId="6CDC0D39" w14:textId="2BC8359C" w:rsidR="001C3124" w:rsidRPr="007C1371" w:rsidRDefault="00E66F26" w:rsidP="00E478DA">
      <w:pPr>
        <w:outlineLvl w:val="0"/>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Independent Early Childhood S</w:t>
      </w:r>
      <w:r w:rsidR="001C3124" w:rsidRPr="007C1371">
        <w:rPr>
          <w:rFonts w:ascii="Calibri" w:eastAsiaTheme="minorHAnsi" w:hAnsi="Calibri" w:cstheme="minorBidi"/>
          <w:noProof/>
          <w:color w:val="365F91" w:themeColor="accent1" w:themeShade="BF"/>
          <w:sz w:val="18"/>
          <w:szCs w:val="18"/>
        </w:rPr>
        <w:t>pecialist</w:t>
      </w:r>
    </w:p>
    <w:p w14:paraId="43740F1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Lawrence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KS</w:t>
      </w:r>
    </w:p>
    <w:p w14:paraId="5674F55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gaylestuber@gmail.com</w:t>
      </w:r>
    </w:p>
    <w:p w14:paraId="5FF43B8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785-766-4068</w:t>
      </w:r>
    </w:p>
    <w:p w14:paraId="379D9E96" w14:textId="77777777" w:rsidR="001C3124" w:rsidRPr="007C1371" w:rsidRDefault="001C3124" w:rsidP="001C3124">
      <w:pPr>
        <w:rPr>
          <w:rFonts w:ascii="Calibri" w:hAnsi="Calibri"/>
          <w:color w:val="365F91" w:themeColor="accent1" w:themeShade="BF"/>
          <w:sz w:val="18"/>
          <w:szCs w:val="18"/>
        </w:rPr>
      </w:pPr>
    </w:p>
    <w:p w14:paraId="34D9BED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Kathe</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Taylor</w:t>
      </w:r>
    </w:p>
    <w:p w14:paraId="1A446C0E" w14:textId="0F190638"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Assistant Superintendent, Teaching &amp; Learning</w:t>
      </w:r>
      <w:r w:rsidR="00E66F26">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Office of Superintendent of Public Instruction</w:t>
      </w:r>
    </w:p>
    <w:p w14:paraId="4DF2136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Olympia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WA</w:t>
      </w:r>
    </w:p>
    <w:p w14:paraId="5AE01B3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kathe.taylor@k12.wa.us</w:t>
      </w:r>
    </w:p>
    <w:p w14:paraId="6281901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360-725-6417</w:t>
      </w:r>
    </w:p>
    <w:p w14:paraId="1F8153D1" w14:textId="77777777" w:rsidR="001C3124" w:rsidRPr="007C1371" w:rsidRDefault="001C3124" w:rsidP="001C3124">
      <w:pPr>
        <w:rPr>
          <w:rFonts w:ascii="Calibri" w:hAnsi="Calibri"/>
          <w:color w:val="365F91" w:themeColor="accent1" w:themeShade="BF"/>
          <w:sz w:val="18"/>
          <w:szCs w:val="18"/>
        </w:rPr>
      </w:pPr>
    </w:p>
    <w:p w14:paraId="3F7938C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Kathleen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Theodore</w:t>
      </w:r>
    </w:p>
    <w:p w14:paraId="288387C1"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Sr TA Consultant</w:t>
      </w:r>
    </w:p>
    <w:p w14:paraId="58FBB4B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SECC/AIR</w:t>
      </w:r>
    </w:p>
    <w:p w14:paraId="4B50431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Marrero</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LA</w:t>
      </w:r>
    </w:p>
    <w:p w14:paraId="6129CFA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ktheodore@air.org</w:t>
      </w:r>
    </w:p>
    <w:p w14:paraId="1C10D3E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504-228-8695</w:t>
      </w:r>
    </w:p>
    <w:p w14:paraId="4C9EE7CA" w14:textId="77777777" w:rsidR="001C3124" w:rsidRPr="007C1371" w:rsidRDefault="001C3124" w:rsidP="001C3124">
      <w:pPr>
        <w:rPr>
          <w:rFonts w:ascii="Calibri" w:hAnsi="Calibri"/>
          <w:color w:val="365F91" w:themeColor="accent1" w:themeShade="BF"/>
          <w:sz w:val="18"/>
          <w:szCs w:val="18"/>
        </w:rPr>
      </w:pPr>
    </w:p>
    <w:p w14:paraId="072F0F2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Donna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Traynham</w:t>
      </w:r>
    </w:p>
    <w:p w14:paraId="3365B5D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Learning Team Lead</w:t>
      </w:r>
    </w:p>
    <w:p w14:paraId="5FFDF56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 Department of Elementary and Secondary Education</w:t>
      </w:r>
    </w:p>
    <w:p w14:paraId="2CBCA41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Malden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MA</w:t>
      </w:r>
    </w:p>
    <w:p w14:paraId="5BF01C9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dtraynham@doe.mass.edu</w:t>
      </w:r>
    </w:p>
    <w:p w14:paraId="2585879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781-338-6372</w:t>
      </w:r>
    </w:p>
    <w:p w14:paraId="0EAFE202" w14:textId="77777777" w:rsidR="001C3124" w:rsidRPr="007C1371" w:rsidRDefault="001C3124" w:rsidP="001C3124">
      <w:pPr>
        <w:rPr>
          <w:rFonts w:ascii="Calibri" w:hAnsi="Calibri"/>
          <w:color w:val="365F91" w:themeColor="accent1" w:themeShade="BF"/>
          <w:sz w:val="18"/>
          <w:szCs w:val="18"/>
        </w:rPr>
      </w:pPr>
    </w:p>
    <w:p w14:paraId="4E104020" w14:textId="77777777" w:rsidR="00E66F26" w:rsidRDefault="00E66F26" w:rsidP="001C3124">
      <w:pPr>
        <w:rPr>
          <w:rFonts w:ascii="Calibri" w:eastAsiaTheme="minorHAnsi" w:hAnsi="Calibri" w:cstheme="minorBidi"/>
          <w:b/>
          <w:noProof/>
          <w:color w:val="365F91" w:themeColor="accent1" w:themeShade="BF"/>
          <w:sz w:val="20"/>
          <w:szCs w:val="20"/>
        </w:rPr>
      </w:pPr>
    </w:p>
    <w:p w14:paraId="0C7E300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Sharon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Triolo-Moloney</w:t>
      </w:r>
    </w:p>
    <w:p w14:paraId="600488ED"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P-3 Alignment</w:t>
      </w:r>
    </w:p>
    <w:p w14:paraId="2905E1E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Colorado Department of Education</w:t>
      </w:r>
    </w:p>
    <w:p w14:paraId="61B7899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Denver</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CO</w:t>
      </w:r>
    </w:p>
    <w:p w14:paraId="59276F8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triolo-moloney_s@cde.state.co.us</w:t>
      </w:r>
    </w:p>
    <w:p w14:paraId="58EE74E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303-859-3787</w:t>
      </w:r>
    </w:p>
    <w:p w14:paraId="4F084445" w14:textId="77777777" w:rsidR="001C3124" w:rsidRPr="007C1371" w:rsidRDefault="001C3124" w:rsidP="001C3124">
      <w:pPr>
        <w:rPr>
          <w:rFonts w:ascii="Calibri" w:hAnsi="Calibri"/>
          <w:color w:val="365F91" w:themeColor="accent1" w:themeShade="BF"/>
          <w:sz w:val="18"/>
          <w:szCs w:val="18"/>
        </w:rPr>
      </w:pPr>
    </w:p>
    <w:p w14:paraId="0B2FF04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Susan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Underwood</w:t>
      </w:r>
    </w:p>
    <w:p w14:paraId="4922564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&amp; Instruction Manager</w:t>
      </w:r>
    </w:p>
    <w:p w14:paraId="45556E6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Arkansas Department of Human Services - DCCECE</w:t>
      </w:r>
    </w:p>
    <w:p w14:paraId="797992F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Little Rock</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AR</w:t>
      </w:r>
    </w:p>
    <w:p w14:paraId="4807683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susan.underwood@dhs.arkansas.gov</w:t>
      </w:r>
    </w:p>
    <w:p w14:paraId="5F34F9A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501-320-8920</w:t>
      </w:r>
    </w:p>
    <w:p w14:paraId="0E59DA41" w14:textId="77777777" w:rsidR="001C3124" w:rsidRPr="007C1371" w:rsidRDefault="001C3124" w:rsidP="001C3124">
      <w:pPr>
        <w:rPr>
          <w:rFonts w:ascii="Calibri" w:hAnsi="Calibri"/>
          <w:color w:val="365F91" w:themeColor="accent1" w:themeShade="BF"/>
          <w:sz w:val="18"/>
          <w:szCs w:val="18"/>
        </w:rPr>
      </w:pPr>
    </w:p>
    <w:p w14:paraId="2816A2A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Kimberly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Villotti</w:t>
      </w:r>
    </w:p>
    <w:p w14:paraId="076A3BCF"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Administrative Consultant</w:t>
      </w:r>
    </w:p>
    <w:p w14:paraId="1185199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Iowa Department of Education</w:t>
      </w:r>
    </w:p>
    <w:p w14:paraId="3A3381D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Des Moines</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IA</w:t>
      </w:r>
    </w:p>
    <w:p w14:paraId="6508A94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kimberly.villotti@iowa.gov</w:t>
      </w:r>
    </w:p>
    <w:p w14:paraId="185243DD" w14:textId="77777777" w:rsidR="001C3124" w:rsidRPr="007C1371" w:rsidRDefault="001C3124" w:rsidP="001C3124">
      <w:pPr>
        <w:rPr>
          <w:rFonts w:ascii="Calibri" w:hAnsi="Calibri"/>
          <w:color w:val="365F91" w:themeColor="accent1" w:themeShade="BF"/>
          <w:sz w:val="18"/>
          <w:szCs w:val="18"/>
        </w:rPr>
      </w:pPr>
    </w:p>
    <w:p w14:paraId="27022491"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Robert</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Wagner</w:t>
      </w:r>
    </w:p>
    <w:p w14:paraId="184199C2"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Program Specialist</w:t>
      </w:r>
    </w:p>
    <w:p w14:paraId="27B45B1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MSDE / Early Learning Branch</w:t>
      </w:r>
    </w:p>
    <w:p w14:paraId="4D17D40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Baltimore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262EEE3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robert.wagner1@maryland.gov</w:t>
      </w:r>
    </w:p>
    <w:p w14:paraId="717642C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410-767-7811</w:t>
      </w:r>
    </w:p>
    <w:p w14:paraId="60EC6AA3" w14:textId="77777777" w:rsidR="001C3124" w:rsidRPr="007C1371" w:rsidRDefault="001C3124" w:rsidP="001C3124">
      <w:pPr>
        <w:rPr>
          <w:rFonts w:ascii="Calibri" w:hAnsi="Calibri"/>
          <w:color w:val="365F91" w:themeColor="accent1" w:themeShade="BF"/>
          <w:sz w:val="18"/>
          <w:szCs w:val="18"/>
        </w:rPr>
      </w:pPr>
    </w:p>
    <w:p w14:paraId="68C3DEC8"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Judith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Walker</w:t>
      </w:r>
    </w:p>
    <w:p w14:paraId="3D468A41"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Branch Chief</w:t>
      </w:r>
    </w:p>
    <w:p w14:paraId="5632B32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DECD / Early Learning Branch</w:t>
      </w:r>
    </w:p>
    <w:p w14:paraId="720FF3A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Baltimore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MD</w:t>
      </w:r>
    </w:p>
    <w:p w14:paraId="69040E2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judith.walker@maryland.gov</w:t>
      </w:r>
    </w:p>
    <w:p w14:paraId="5B9F29E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410-767-6549</w:t>
      </w:r>
    </w:p>
    <w:p w14:paraId="04179748" w14:textId="77777777" w:rsidR="001C3124" w:rsidRPr="007C1371" w:rsidRDefault="001C3124" w:rsidP="001C3124">
      <w:pPr>
        <w:rPr>
          <w:rFonts w:ascii="Calibri" w:hAnsi="Calibri"/>
          <w:color w:val="365F91" w:themeColor="accent1" w:themeShade="BF"/>
          <w:sz w:val="18"/>
          <w:szCs w:val="18"/>
        </w:rPr>
      </w:pPr>
    </w:p>
    <w:p w14:paraId="18134B26"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Lisa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Wasacz</w:t>
      </w:r>
    </w:p>
    <w:p w14:paraId="3736A7C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Special Education Coordinator</w:t>
      </w:r>
    </w:p>
    <w:p w14:paraId="46D049C0"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Michigan Department of Education</w:t>
      </w:r>
    </w:p>
    <w:p w14:paraId="3FAA2244"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7CF16A8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wasaczl@michigan.gov</w:t>
      </w:r>
    </w:p>
    <w:p w14:paraId="5490EFD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517-241-4520</w:t>
      </w:r>
    </w:p>
    <w:p w14:paraId="574D346A" w14:textId="77777777" w:rsidR="001C3124" w:rsidRPr="007C1371" w:rsidRDefault="001C3124" w:rsidP="001C3124">
      <w:pPr>
        <w:rPr>
          <w:rFonts w:ascii="Calibri" w:hAnsi="Calibri"/>
          <w:color w:val="365F91" w:themeColor="accent1" w:themeShade="BF"/>
          <w:sz w:val="18"/>
          <w:szCs w:val="18"/>
        </w:rPr>
      </w:pPr>
    </w:p>
    <w:p w14:paraId="47E09A47"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Kelley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Washington</w:t>
      </w:r>
    </w:p>
    <w:p w14:paraId="0E8B727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Executive Director</w:t>
      </w:r>
    </w:p>
    <w:p w14:paraId="16B3A69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Illinois Governor's Office of Early Childhood Development</w:t>
      </w:r>
    </w:p>
    <w:p w14:paraId="050B84E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Chicago</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IL</w:t>
      </w:r>
    </w:p>
    <w:p w14:paraId="25F6E17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kelley.washington@illinois.gov</w:t>
      </w:r>
    </w:p>
    <w:p w14:paraId="0B3497F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312-814-6348</w:t>
      </w:r>
    </w:p>
    <w:p w14:paraId="7BB7346C" w14:textId="77777777" w:rsidR="001C3124" w:rsidRPr="007C1371" w:rsidRDefault="001C3124" w:rsidP="001C3124">
      <w:pPr>
        <w:rPr>
          <w:rFonts w:ascii="Calibri" w:hAnsi="Calibri"/>
          <w:color w:val="365F91" w:themeColor="accent1" w:themeShade="BF"/>
          <w:sz w:val="18"/>
          <w:szCs w:val="18"/>
        </w:rPr>
      </w:pPr>
    </w:p>
    <w:p w14:paraId="3E6314F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Albert</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Wat</w:t>
      </w:r>
    </w:p>
    <w:p w14:paraId="7A26FED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Policy Director</w:t>
      </w:r>
    </w:p>
    <w:p w14:paraId="450BA57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Alliance for Early Success</w:t>
      </w:r>
    </w:p>
    <w:p w14:paraId="6AD8CAE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Washington</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DC</w:t>
      </w:r>
    </w:p>
    <w:p w14:paraId="19EC207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awat@earlysuccess.org</w:t>
      </w:r>
    </w:p>
    <w:p w14:paraId="12A61920" w14:textId="18EDF912"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202</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494</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2150</w:t>
      </w:r>
    </w:p>
    <w:p w14:paraId="091E9454" w14:textId="77777777" w:rsidR="001C3124" w:rsidRPr="007C1371" w:rsidRDefault="001C3124" w:rsidP="001C3124">
      <w:pPr>
        <w:rPr>
          <w:rFonts w:ascii="Calibri" w:hAnsi="Calibri"/>
          <w:color w:val="365F91" w:themeColor="accent1" w:themeShade="BF"/>
          <w:sz w:val="18"/>
          <w:szCs w:val="18"/>
        </w:rPr>
      </w:pPr>
    </w:p>
    <w:p w14:paraId="7C78D94A" w14:textId="77777777" w:rsidR="00E66F26" w:rsidRDefault="00E66F26" w:rsidP="001C3124">
      <w:pPr>
        <w:rPr>
          <w:rFonts w:ascii="Calibri" w:eastAsiaTheme="minorHAnsi" w:hAnsi="Calibri" w:cstheme="minorBidi"/>
          <w:b/>
          <w:noProof/>
          <w:color w:val="365F91" w:themeColor="accent1" w:themeShade="BF"/>
          <w:sz w:val="20"/>
          <w:szCs w:val="20"/>
        </w:rPr>
      </w:pPr>
    </w:p>
    <w:p w14:paraId="4334DD19" w14:textId="77777777" w:rsidR="00E66F26" w:rsidRDefault="00E66F26" w:rsidP="001C3124">
      <w:pPr>
        <w:rPr>
          <w:rFonts w:ascii="Calibri" w:eastAsiaTheme="minorHAnsi" w:hAnsi="Calibri" w:cstheme="minorBidi"/>
          <w:b/>
          <w:noProof/>
          <w:color w:val="365F91" w:themeColor="accent1" w:themeShade="BF"/>
          <w:sz w:val="20"/>
          <w:szCs w:val="20"/>
        </w:rPr>
      </w:pPr>
    </w:p>
    <w:p w14:paraId="5E12F39A" w14:textId="77777777" w:rsidR="00E66F26" w:rsidRDefault="00E66F26" w:rsidP="001C3124">
      <w:pPr>
        <w:rPr>
          <w:rFonts w:ascii="Calibri" w:eastAsiaTheme="minorHAnsi" w:hAnsi="Calibri" w:cstheme="minorBidi"/>
          <w:b/>
          <w:noProof/>
          <w:color w:val="365F91" w:themeColor="accent1" w:themeShade="BF"/>
          <w:sz w:val="20"/>
          <w:szCs w:val="20"/>
        </w:rPr>
      </w:pPr>
    </w:p>
    <w:p w14:paraId="752D1ABA"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Dorothy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Weintraub</w:t>
      </w:r>
    </w:p>
    <w:p w14:paraId="5E6744F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Director, National Accounts, Literacy Initiatives</w:t>
      </w:r>
    </w:p>
    <w:p w14:paraId="3ACD60B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Scholastic Education</w:t>
      </w:r>
    </w:p>
    <w:p w14:paraId="7404340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New York</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NY</w:t>
      </w:r>
    </w:p>
    <w:p w14:paraId="604CF1C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dweintraub@scholastic.com</w:t>
      </w:r>
    </w:p>
    <w:p w14:paraId="02E4DF54" w14:textId="7770C95D"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212</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965</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7305</w:t>
      </w:r>
    </w:p>
    <w:p w14:paraId="2158402E" w14:textId="77777777" w:rsidR="001C3124" w:rsidRPr="007C1371" w:rsidRDefault="001C3124" w:rsidP="001C3124">
      <w:pPr>
        <w:rPr>
          <w:rFonts w:ascii="Calibri" w:hAnsi="Calibri"/>
          <w:color w:val="365F91" w:themeColor="accent1" w:themeShade="BF"/>
          <w:sz w:val="18"/>
          <w:szCs w:val="18"/>
        </w:rPr>
      </w:pPr>
    </w:p>
    <w:p w14:paraId="51A2F410" w14:textId="314DB9EE"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G</w:t>
      </w:r>
      <w:r w:rsidR="007C1371" w:rsidRPr="007C1371">
        <w:rPr>
          <w:rFonts w:ascii="Calibri" w:eastAsiaTheme="minorHAnsi" w:hAnsi="Calibri" w:cstheme="minorBidi"/>
          <w:b/>
          <w:noProof/>
          <w:color w:val="365F91" w:themeColor="accent1" w:themeShade="BF"/>
          <w:sz w:val="20"/>
          <w:szCs w:val="20"/>
        </w:rPr>
        <w:t>G</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Weisenfeld</w:t>
      </w:r>
    </w:p>
    <w:p w14:paraId="7379E200"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Consultant</w:t>
      </w:r>
    </w:p>
    <w:p w14:paraId="25E01230" w14:textId="2FD5B7D7" w:rsidR="001C3124" w:rsidRPr="007C1371" w:rsidRDefault="00BB2520" w:rsidP="001C3124">
      <w:pPr>
        <w:rPr>
          <w:rFonts w:ascii="Calibri" w:hAnsi="Calibri"/>
          <w:color w:val="365F91" w:themeColor="accent1" w:themeShade="BF"/>
          <w:sz w:val="18"/>
          <w:szCs w:val="18"/>
        </w:rPr>
      </w:pPr>
      <w:r>
        <w:rPr>
          <w:rFonts w:ascii="Calibri" w:eastAsiaTheme="minorHAnsi" w:hAnsi="Calibri" w:cstheme="minorBidi"/>
          <w:noProof/>
          <w:color w:val="365F91" w:themeColor="accent1" w:themeShade="BF"/>
          <w:sz w:val="18"/>
          <w:szCs w:val="18"/>
        </w:rPr>
        <w:t>CEELO/</w:t>
      </w:r>
      <w:r w:rsidR="001C3124" w:rsidRPr="007C1371">
        <w:rPr>
          <w:rFonts w:ascii="Calibri" w:eastAsiaTheme="minorHAnsi" w:hAnsi="Calibri" w:cstheme="minorBidi"/>
          <w:noProof/>
          <w:color w:val="365F91" w:themeColor="accent1" w:themeShade="BF"/>
          <w:sz w:val="18"/>
          <w:szCs w:val="18"/>
        </w:rPr>
        <w:t>NIEER</w:t>
      </w:r>
    </w:p>
    <w:p w14:paraId="20267C6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San Diego</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CA</w:t>
      </w:r>
    </w:p>
    <w:p w14:paraId="7F7F416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ggweisenfeld@gmail.com</w:t>
      </w:r>
    </w:p>
    <w:p w14:paraId="4FFCD8E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646-298-5963</w:t>
      </w:r>
    </w:p>
    <w:p w14:paraId="321A9ABF" w14:textId="77777777" w:rsidR="001C3124" w:rsidRPr="007C1371" w:rsidRDefault="001C3124" w:rsidP="001C3124">
      <w:pPr>
        <w:rPr>
          <w:rFonts w:ascii="Calibri" w:hAnsi="Calibri"/>
          <w:color w:val="365F91" w:themeColor="accent1" w:themeShade="BF"/>
          <w:sz w:val="18"/>
          <w:szCs w:val="18"/>
        </w:rPr>
      </w:pPr>
    </w:p>
    <w:p w14:paraId="41AF5007"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Cindy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Wheeler</w:t>
      </w:r>
    </w:p>
    <w:p w14:paraId="7D9DF0AF"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Senior Manager Early Education Brance</w:t>
      </w:r>
    </w:p>
    <w:p w14:paraId="2F27691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NC Dept. of Health and Human Services/Division of Child Development and Early Education</w:t>
      </w:r>
    </w:p>
    <w:p w14:paraId="15F7EA4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Raleigh</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NC</w:t>
      </w:r>
    </w:p>
    <w:p w14:paraId="62E38BD8"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cindy.wheeler@dhhs.nc.gov</w:t>
      </w:r>
    </w:p>
    <w:p w14:paraId="4E78C67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919-527-6556</w:t>
      </w:r>
    </w:p>
    <w:p w14:paraId="0A61C940" w14:textId="77777777" w:rsidR="001C3124" w:rsidRPr="007C1371" w:rsidRDefault="001C3124" w:rsidP="001C3124">
      <w:pPr>
        <w:rPr>
          <w:rFonts w:ascii="Calibri" w:hAnsi="Calibri"/>
          <w:color w:val="365F91" w:themeColor="accent1" w:themeShade="BF"/>
          <w:sz w:val="18"/>
          <w:szCs w:val="18"/>
        </w:rPr>
      </w:pPr>
    </w:p>
    <w:p w14:paraId="64725AD0"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Marcy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Whitebook</w:t>
      </w:r>
    </w:p>
    <w:p w14:paraId="76ECAFBA" w14:textId="766B3F73"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w:t>
      </w:r>
      <w:r w:rsidR="00E66F26">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Center for the Study of Child Care Employment</w:t>
      </w:r>
    </w:p>
    <w:p w14:paraId="711E783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Berkeley</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CA</w:t>
      </w:r>
    </w:p>
    <w:p w14:paraId="38F7BE2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mwhbk@berkeley.edu</w:t>
      </w:r>
    </w:p>
    <w:p w14:paraId="13470A6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510-643-7091</w:t>
      </w:r>
    </w:p>
    <w:p w14:paraId="2767E824" w14:textId="77777777" w:rsidR="001C3124" w:rsidRPr="007C1371" w:rsidRDefault="001C3124" w:rsidP="001C3124">
      <w:pPr>
        <w:rPr>
          <w:rFonts w:ascii="Calibri" w:hAnsi="Calibri"/>
          <w:color w:val="365F91" w:themeColor="accent1" w:themeShade="BF"/>
          <w:sz w:val="18"/>
          <w:szCs w:val="18"/>
        </w:rPr>
      </w:pPr>
    </w:p>
    <w:p w14:paraId="5841802C"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Kara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Williams</w:t>
      </w:r>
    </w:p>
    <w:p w14:paraId="63DF02AE"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PreK-3rd Grade Coordinator</w:t>
      </w:r>
    </w:p>
    <w:p w14:paraId="7D76C039"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Oregon Department of Education</w:t>
      </w:r>
    </w:p>
    <w:p w14:paraId="4FB943F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Salem</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OR</w:t>
      </w:r>
    </w:p>
    <w:p w14:paraId="11704A7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kara.williams@state.or.us</w:t>
      </w:r>
    </w:p>
    <w:p w14:paraId="1BE6AAB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503-947-5728</w:t>
      </w:r>
    </w:p>
    <w:p w14:paraId="7B306B12" w14:textId="77777777" w:rsidR="001C3124" w:rsidRPr="007C1371" w:rsidRDefault="001C3124" w:rsidP="001C3124">
      <w:pPr>
        <w:rPr>
          <w:rFonts w:ascii="Calibri" w:hAnsi="Calibri"/>
          <w:color w:val="365F91" w:themeColor="accent1" w:themeShade="BF"/>
          <w:sz w:val="18"/>
          <w:szCs w:val="18"/>
        </w:rPr>
      </w:pPr>
    </w:p>
    <w:p w14:paraId="0B88990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Nathan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Williamson</w:t>
      </w:r>
    </w:p>
    <w:p w14:paraId="1262CB2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of Early Learning and Intervention</w:t>
      </w:r>
    </w:p>
    <w:p w14:paraId="7318607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Indiana Department of Education</w:t>
      </w:r>
    </w:p>
    <w:p w14:paraId="0938E7F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Indianapolis</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IN</w:t>
      </w:r>
    </w:p>
    <w:p w14:paraId="672857A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nwilliamson@doe.in.gov</w:t>
      </w:r>
    </w:p>
    <w:p w14:paraId="11B8A3B4" w14:textId="19F7FCE6"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317</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232</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6671</w:t>
      </w:r>
    </w:p>
    <w:p w14:paraId="736CDCAC" w14:textId="77777777" w:rsidR="001C3124" w:rsidRPr="007C1371" w:rsidRDefault="001C3124" w:rsidP="001C3124">
      <w:pPr>
        <w:rPr>
          <w:rFonts w:ascii="Calibri" w:hAnsi="Calibri"/>
          <w:color w:val="365F91" w:themeColor="accent1" w:themeShade="BF"/>
          <w:sz w:val="18"/>
          <w:szCs w:val="18"/>
        </w:rPr>
      </w:pPr>
    </w:p>
    <w:p w14:paraId="325A99BD"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Lisa</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Wiltshire</w:t>
      </w:r>
    </w:p>
    <w:p w14:paraId="58C8A6D3"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Executive Director</w:t>
      </w:r>
    </w:p>
    <w:p w14:paraId="24B4CB3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Office of Early Learning/TN Dept. of Education</w:t>
      </w:r>
    </w:p>
    <w:p w14:paraId="46E4B94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Nashville</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TN</w:t>
      </w:r>
    </w:p>
    <w:p w14:paraId="4FA57AE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lisa.wiltshire@tn.gov</w:t>
      </w:r>
    </w:p>
    <w:p w14:paraId="1A6948D7" w14:textId="77C6A5E9"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615</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770</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5391</w:t>
      </w:r>
    </w:p>
    <w:p w14:paraId="541C0DD0" w14:textId="77777777" w:rsidR="001C3124" w:rsidRPr="007C1371" w:rsidRDefault="001C3124" w:rsidP="001C3124">
      <w:pPr>
        <w:rPr>
          <w:rFonts w:ascii="Calibri" w:hAnsi="Calibri"/>
          <w:color w:val="365F91" w:themeColor="accent1" w:themeShade="BF"/>
          <w:sz w:val="18"/>
          <w:szCs w:val="18"/>
        </w:rPr>
      </w:pPr>
    </w:p>
    <w:p w14:paraId="534AB6C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Deborah</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Wise</w:t>
      </w:r>
    </w:p>
    <w:p w14:paraId="74521447"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Education Executive</w:t>
      </w:r>
    </w:p>
    <w:p w14:paraId="0BE0E5E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Departments of Education and Human Services</w:t>
      </w:r>
    </w:p>
    <w:p w14:paraId="4DE0770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Harrisburg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PA</w:t>
      </w:r>
    </w:p>
    <w:p w14:paraId="37424206"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dewise@pa.gov</w:t>
      </w:r>
    </w:p>
    <w:p w14:paraId="03EB9FCC"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717-787-7489</w:t>
      </w:r>
    </w:p>
    <w:p w14:paraId="015E10C2" w14:textId="77777777" w:rsidR="001C3124" w:rsidRPr="007C1371" w:rsidRDefault="001C3124" w:rsidP="001C3124">
      <w:pPr>
        <w:rPr>
          <w:rFonts w:ascii="Calibri" w:hAnsi="Calibri"/>
          <w:color w:val="365F91" w:themeColor="accent1" w:themeShade="BF"/>
          <w:sz w:val="18"/>
          <w:szCs w:val="18"/>
        </w:rPr>
      </w:pPr>
    </w:p>
    <w:p w14:paraId="10B58612"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Cathy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Yount</w:t>
      </w:r>
    </w:p>
    <w:p w14:paraId="1EE51EB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Director of Early Learning</w:t>
      </w:r>
    </w:p>
    <w:p w14:paraId="56D8C822"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Houghton Mifflin Harcourt</w:t>
      </w:r>
    </w:p>
    <w:p w14:paraId="55829A87"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Tampa</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FL</w:t>
      </w:r>
    </w:p>
    <w:p w14:paraId="0E6F0ADB"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cathy.yount@hmhco.com</w:t>
      </w:r>
    </w:p>
    <w:p w14:paraId="550036EB" w14:textId="5FF1E504"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813</w:t>
      </w:r>
      <w:r w:rsidR="00E66F26">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417-3559</w:t>
      </w:r>
    </w:p>
    <w:p w14:paraId="71555CEF" w14:textId="77777777" w:rsidR="00E66F26" w:rsidRDefault="00E66F26" w:rsidP="001C3124">
      <w:pPr>
        <w:rPr>
          <w:rFonts w:ascii="Calibri" w:eastAsiaTheme="minorHAnsi" w:hAnsi="Calibri" w:cstheme="minorBidi"/>
          <w:b/>
          <w:noProof/>
          <w:color w:val="365F91" w:themeColor="accent1" w:themeShade="BF"/>
          <w:sz w:val="20"/>
          <w:szCs w:val="20"/>
        </w:rPr>
      </w:pPr>
    </w:p>
    <w:p w14:paraId="0F9C9591" w14:textId="77777777" w:rsidR="00E66F26" w:rsidRDefault="00E66F26" w:rsidP="001C3124">
      <w:pPr>
        <w:rPr>
          <w:rFonts w:ascii="Calibri" w:eastAsiaTheme="minorHAnsi" w:hAnsi="Calibri" w:cstheme="minorBidi"/>
          <w:b/>
          <w:noProof/>
          <w:color w:val="365F91" w:themeColor="accent1" w:themeShade="BF"/>
          <w:sz w:val="20"/>
          <w:szCs w:val="20"/>
        </w:rPr>
      </w:pPr>
    </w:p>
    <w:p w14:paraId="052292D4" w14:textId="77777777" w:rsidR="00E66F26" w:rsidRDefault="00E66F26" w:rsidP="001C3124">
      <w:pPr>
        <w:rPr>
          <w:rFonts w:ascii="Calibri" w:eastAsiaTheme="minorHAnsi" w:hAnsi="Calibri" w:cstheme="minorBidi"/>
          <w:b/>
          <w:noProof/>
          <w:color w:val="365F91" w:themeColor="accent1" w:themeShade="BF"/>
          <w:sz w:val="20"/>
          <w:szCs w:val="20"/>
        </w:rPr>
      </w:pPr>
    </w:p>
    <w:p w14:paraId="1A677681" w14:textId="77777777" w:rsidR="00E66F26" w:rsidRDefault="00E66F26" w:rsidP="001C3124">
      <w:pPr>
        <w:rPr>
          <w:rFonts w:ascii="Calibri" w:eastAsiaTheme="minorHAnsi" w:hAnsi="Calibri" w:cstheme="minorBidi"/>
          <w:b/>
          <w:noProof/>
          <w:color w:val="365F91" w:themeColor="accent1" w:themeShade="BF"/>
          <w:sz w:val="20"/>
          <w:szCs w:val="20"/>
        </w:rPr>
      </w:pPr>
    </w:p>
    <w:p w14:paraId="5FDBE3CC" w14:textId="77777777" w:rsidR="003B2FBB" w:rsidRDefault="003B2FBB" w:rsidP="001C3124">
      <w:pPr>
        <w:rPr>
          <w:rFonts w:ascii="Calibri" w:eastAsiaTheme="minorHAnsi" w:hAnsi="Calibri" w:cstheme="minorBidi"/>
          <w:b/>
          <w:noProof/>
          <w:color w:val="365F91" w:themeColor="accent1" w:themeShade="BF"/>
          <w:sz w:val="20"/>
          <w:szCs w:val="20"/>
        </w:rPr>
      </w:pPr>
    </w:p>
    <w:p w14:paraId="11BEEC78" w14:textId="77777777" w:rsidR="003B2FBB" w:rsidRDefault="003B2FBB" w:rsidP="001C3124">
      <w:pPr>
        <w:rPr>
          <w:rFonts w:ascii="Calibri" w:eastAsiaTheme="minorHAnsi" w:hAnsi="Calibri" w:cstheme="minorBidi"/>
          <w:b/>
          <w:noProof/>
          <w:color w:val="365F91" w:themeColor="accent1" w:themeShade="BF"/>
          <w:sz w:val="20"/>
          <w:szCs w:val="20"/>
        </w:rPr>
      </w:pPr>
    </w:p>
    <w:p w14:paraId="64826586" w14:textId="77777777" w:rsidR="003B2FBB" w:rsidRDefault="003B2FBB" w:rsidP="001C3124">
      <w:pPr>
        <w:rPr>
          <w:rFonts w:ascii="Calibri" w:eastAsiaTheme="minorHAnsi" w:hAnsi="Calibri" w:cstheme="minorBidi"/>
          <w:b/>
          <w:noProof/>
          <w:color w:val="365F91" w:themeColor="accent1" w:themeShade="BF"/>
          <w:sz w:val="20"/>
          <w:szCs w:val="20"/>
        </w:rPr>
      </w:pPr>
    </w:p>
    <w:p w14:paraId="797DACC7" w14:textId="77777777" w:rsidR="003B2FBB" w:rsidRDefault="003B2FBB" w:rsidP="001C3124">
      <w:pPr>
        <w:rPr>
          <w:rFonts w:ascii="Calibri" w:eastAsiaTheme="minorHAnsi" w:hAnsi="Calibri" w:cstheme="minorBidi"/>
          <w:b/>
          <w:noProof/>
          <w:color w:val="365F91" w:themeColor="accent1" w:themeShade="BF"/>
          <w:sz w:val="20"/>
          <w:szCs w:val="20"/>
        </w:rPr>
      </w:pPr>
    </w:p>
    <w:p w14:paraId="4ECB88C3"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Lauren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Zbyszinski</w:t>
      </w:r>
    </w:p>
    <w:p w14:paraId="4FFB2646" w14:textId="34FC180E"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Early Childhood Education Program Specialist</w:t>
      </w:r>
      <w:r w:rsidR="00E66F26">
        <w:rPr>
          <w:rFonts w:ascii="Calibri" w:eastAsiaTheme="minorHAnsi" w:hAnsi="Calibri" w:cstheme="minorBidi"/>
          <w:noProof/>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Arizona Department of Education</w:t>
      </w:r>
    </w:p>
    <w:p w14:paraId="70F81C93"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Phoenix</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AZ</w:t>
      </w:r>
    </w:p>
    <w:p w14:paraId="796D28BD"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lauren.zbyszinski@azed.gov</w:t>
      </w:r>
    </w:p>
    <w:p w14:paraId="6BC0C5E1"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602-364-1530</w:t>
      </w:r>
    </w:p>
    <w:p w14:paraId="5D74463E" w14:textId="77777777" w:rsidR="001C3124" w:rsidRPr="007C1371" w:rsidRDefault="001C3124" w:rsidP="001C3124">
      <w:pPr>
        <w:rPr>
          <w:rFonts w:ascii="Calibri" w:hAnsi="Calibri"/>
          <w:color w:val="365F91" w:themeColor="accent1" w:themeShade="BF"/>
          <w:sz w:val="18"/>
          <w:szCs w:val="18"/>
        </w:rPr>
      </w:pPr>
    </w:p>
    <w:p w14:paraId="0E3A0224" w14:textId="77777777" w:rsidR="00E66F26" w:rsidRDefault="00E66F26" w:rsidP="001C3124">
      <w:pPr>
        <w:rPr>
          <w:rFonts w:ascii="Calibri" w:eastAsiaTheme="minorHAnsi" w:hAnsi="Calibri" w:cstheme="minorBidi"/>
          <w:b/>
          <w:noProof/>
          <w:color w:val="365F91" w:themeColor="accent1" w:themeShade="BF"/>
          <w:sz w:val="20"/>
          <w:szCs w:val="20"/>
        </w:rPr>
      </w:pPr>
    </w:p>
    <w:p w14:paraId="6270D94C" w14:textId="77777777" w:rsidR="00E66F26" w:rsidRDefault="00E66F26" w:rsidP="001C3124">
      <w:pPr>
        <w:rPr>
          <w:rFonts w:ascii="Calibri" w:eastAsiaTheme="minorHAnsi" w:hAnsi="Calibri" w:cstheme="minorBidi"/>
          <w:b/>
          <w:noProof/>
          <w:color w:val="365F91" w:themeColor="accent1" w:themeShade="BF"/>
          <w:sz w:val="20"/>
          <w:szCs w:val="20"/>
        </w:rPr>
      </w:pPr>
    </w:p>
    <w:p w14:paraId="1E4D179F" w14:textId="77777777" w:rsidR="00E66F26" w:rsidRDefault="00E66F26" w:rsidP="001C3124">
      <w:pPr>
        <w:rPr>
          <w:rFonts w:ascii="Calibri" w:eastAsiaTheme="minorHAnsi" w:hAnsi="Calibri" w:cstheme="minorBidi"/>
          <w:b/>
          <w:noProof/>
          <w:color w:val="365F91" w:themeColor="accent1" w:themeShade="BF"/>
          <w:sz w:val="20"/>
          <w:szCs w:val="20"/>
        </w:rPr>
      </w:pPr>
    </w:p>
    <w:p w14:paraId="0E8FEE87" w14:textId="77777777" w:rsidR="00E66F26" w:rsidRDefault="00E66F26" w:rsidP="001C3124">
      <w:pPr>
        <w:rPr>
          <w:rFonts w:ascii="Calibri" w:eastAsiaTheme="minorHAnsi" w:hAnsi="Calibri" w:cstheme="minorBidi"/>
          <w:b/>
          <w:noProof/>
          <w:color w:val="365F91" w:themeColor="accent1" w:themeShade="BF"/>
          <w:sz w:val="20"/>
          <w:szCs w:val="20"/>
        </w:rPr>
      </w:pPr>
    </w:p>
    <w:p w14:paraId="42BE7A9F" w14:textId="77777777" w:rsidR="00E66F26" w:rsidRDefault="00E66F26" w:rsidP="001C3124">
      <w:pPr>
        <w:rPr>
          <w:rFonts w:ascii="Calibri" w:eastAsiaTheme="minorHAnsi" w:hAnsi="Calibri" w:cstheme="minorBidi"/>
          <w:b/>
          <w:noProof/>
          <w:color w:val="365F91" w:themeColor="accent1" w:themeShade="BF"/>
          <w:sz w:val="20"/>
          <w:szCs w:val="20"/>
        </w:rPr>
      </w:pPr>
    </w:p>
    <w:p w14:paraId="20730DD7" w14:textId="77777777" w:rsidR="00E66F26" w:rsidRDefault="00E66F26" w:rsidP="001C3124">
      <w:pPr>
        <w:rPr>
          <w:rFonts w:ascii="Calibri" w:eastAsiaTheme="minorHAnsi" w:hAnsi="Calibri" w:cstheme="minorBidi"/>
          <w:b/>
          <w:noProof/>
          <w:color w:val="365F91" w:themeColor="accent1" w:themeShade="BF"/>
          <w:sz w:val="20"/>
          <w:szCs w:val="20"/>
        </w:rPr>
      </w:pPr>
    </w:p>
    <w:p w14:paraId="50B79BF4"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lastRenderedPageBreak/>
        <w:t>Robin</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Zeiter</w:t>
      </w:r>
    </w:p>
    <w:p w14:paraId="2EE6BAE8"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Professional Development Specialist</w:t>
      </w:r>
    </w:p>
    <w:p w14:paraId="649D12E5"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State of Michigan/Office of Great Start</w:t>
      </w:r>
    </w:p>
    <w:p w14:paraId="78EAD95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Lansing</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MI</w:t>
      </w:r>
    </w:p>
    <w:p w14:paraId="64A1E6DA"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zeiterr@michigan.gov</w:t>
      </w:r>
    </w:p>
    <w:p w14:paraId="32223534" w14:textId="08D8EA4A"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517</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335</w:t>
      </w:r>
      <w:r w:rsidR="00BB2520">
        <w:rPr>
          <w:rFonts w:ascii="Calibri" w:eastAsiaTheme="minorHAnsi" w:hAnsi="Calibri" w:cstheme="minorBidi"/>
          <w:noProof/>
          <w:color w:val="365F91" w:themeColor="accent1" w:themeShade="BF"/>
          <w:sz w:val="18"/>
          <w:szCs w:val="18"/>
        </w:rPr>
        <w:t>-</w:t>
      </w:r>
      <w:r w:rsidRPr="007C1371">
        <w:rPr>
          <w:rFonts w:ascii="Calibri" w:eastAsiaTheme="minorHAnsi" w:hAnsi="Calibri" w:cstheme="minorBidi"/>
          <w:noProof/>
          <w:color w:val="365F91" w:themeColor="accent1" w:themeShade="BF"/>
          <w:sz w:val="18"/>
          <w:szCs w:val="18"/>
        </w:rPr>
        <w:t>2717</w:t>
      </w:r>
    </w:p>
    <w:p w14:paraId="655FD6F8" w14:textId="77777777" w:rsidR="001C3124" w:rsidRPr="007C1371" w:rsidRDefault="001C3124" w:rsidP="001C3124">
      <w:pPr>
        <w:rPr>
          <w:rFonts w:ascii="Calibri" w:hAnsi="Calibri"/>
          <w:color w:val="365F91" w:themeColor="accent1" w:themeShade="BF"/>
          <w:sz w:val="18"/>
          <w:szCs w:val="18"/>
        </w:rPr>
      </w:pPr>
    </w:p>
    <w:p w14:paraId="655A4C18" w14:textId="77777777" w:rsidR="003B2FBB" w:rsidRDefault="003B2FBB" w:rsidP="001C3124">
      <w:pPr>
        <w:rPr>
          <w:rFonts w:ascii="Calibri" w:eastAsiaTheme="minorHAnsi" w:hAnsi="Calibri" w:cstheme="minorBidi"/>
          <w:b/>
          <w:noProof/>
          <w:color w:val="365F91" w:themeColor="accent1" w:themeShade="BF"/>
          <w:sz w:val="20"/>
          <w:szCs w:val="20"/>
        </w:rPr>
      </w:pPr>
    </w:p>
    <w:p w14:paraId="28C6C216" w14:textId="77777777" w:rsidR="001C3124" w:rsidRPr="007C1371" w:rsidRDefault="001C3124" w:rsidP="00E478DA">
      <w:pPr>
        <w:outlineLvl w:val="0"/>
        <w:rPr>
          <w:rFonts w:ascii="Calibri" w:hAnsi="Calibri"/>
          <w:b/>
          <w:color w:val="365F91" w:themeColor="accent1" w:themeShade="BF"/>
          <w:sz w:val="20"/>
          <w:szCs w:val="20"/>
        </w:rPr>
      </w:pPr>
      <w:r w:rsidRPr="007C1371">
        <w:rPr>
          <w:rFonts w:ascii="Calibri" w:eastAsiaTheme="minorHAnsi" w:hAnsi="Calibri" w:cstheme="minorBidi"/>
          <w:b/>
          <w:noProof/>
          <w:color w:val="365F91" w:themeColor="accent1" w:themeShade="BF"/>
          <w:sz w:val="20"/>
          <w:szCs w:val="20"/>
        </w:rPr>
        <w:t>Cindy</w:t>
      </w:r>
      <w:r w:rsidRPr="007C1371">
        <w:rPr>
          <w:rFonts w:ascii="Calibri" w:hAnsi="Calibri"/>
          <w:b/>
          <w:color w:val="365F91" w:themeColor="accent1" w:themeShade="BF"/>
          <w:sz w:val="20"/>
          <w:szCs w:val="20"/>
        </w:rPr>
        <w:t xml:space="preserve"> </w:t>
      </w:r>
      <w:r w:rsidRPr="007C1371">
        <w:rPr>
          <w:rFonts w:ascii="Calibri" w:eastAsiaTheme="minorHAnsi" w:hAnsi="Calibri" w:cstheme="minorBidi"/>
          <w:b/>
          <w:noProof/>
          <w:color w:val="365F91" w:themeColor="accent1" w:themeShade="BF"/>
          <w:sz w:val="20"/>
          <w:szCs w:val="20"/>
        </w:rPr>
        <w:t>Zumwalt</w:t>
      </w:r>
    </w:p>
    <w:p w14:paraId="6C107F3C" w14:textId="77777777" w:rsidR="001C3124" w:rsidRPr="007C1371" w:rsidRDefault="001C3124" w:rsidP="00E478DA">
      <w:pPr>
        <w:outlineLvl w:val="0"/>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Division Administrator</w:t>
      </w:r>
    </w:p>
    <w:p w14:paraId="4FEE184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Illinois State Board of Education</w:t>
      </w:r>
    </w:p>
    <w:p w14:paraId="7C275DBF"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Springfield</w:t>
      </w:r>
      <w:r w:rsidRPr="007C1371">
        <w:rPr>
          <w:rFonts w:ascii="Calibri" w:hAnsi="Calibri"/>
          <w:color w:val="365F91" w:themeColor="accent1" w:themeShade="BF"/>
          <w:sz w:val="18"/>
          <w:szCs w:val="18"/>
        </w:rPr>
        <w:t xml:space="preserve">, </w:t>
      </w:r>
      <w:r w:rsidRPr="007C1371">
        <w:rPr>
          <w:rFonts w:ascii="Calibri" w:eastAsiaTheme="minorHAnsi" w:hAnsi="Calibri" w:cstheme="minorBidi"/>
          <w:noProof/>
          <w:color w:val="365F91" w:themeColor="accent1" w:themeShade="BF"/>
          <w:sz w:val="18"/>
          <w:szCs w:val="18"/>
        </w:rPr>
        <w:t>IL</w:t>
      </w:r>
    </w:p>
    <w:p w14:paraId="0D445A6E" w14:textId="77777777" w:rsidR="001C3124" w:rsidRPr="007C1371" w:rsidRDefault="001C3124" w:rsidP="001C3124">
      <w:pPr>
        <w:rPr>
          <w:rFonts w:ascii="Calibri" w:hAnsi="Calibri"/>
          <w:color w:val="365F91" w:themeColor="accent1" w:themeShade="BF"/>
          <w:sz w:val="18"/>
          <w:szCs w:val="18"/>
        </w:rPr>
      </w:pPr>
      <w:r w:rsidRPr="007C1371">
        <w:rPr>
          <w:rFonts w:ascii="Calibri" w:eastAsiaTheme="minorHAnsi" w:hAnsi="Calibri" w:cstheme="minorBidi"/>
          <w:noProof/>
          <w:color w:val="365F91" w:themeColor="accent1" w:themeShade="BF"/>
          <w:sz w:val="18"/>
          <w:szCs w:val="18"/>
        </w:rPr>
        <w:t>czumwalt@isbe.net</w:t>
      </w:r>
    </w:p>
    <w:p w14:paraId="2DD7F739" w14:textId="4F19108B" w:rsidR="00E77E55" w:rsidRPr="007C1371" w:rsidRDefault="001C3124" w:rsidP="00E77E55">
      <w:pPr>
        <w:rPr>
          <w:rFonts w:ascii="Calibri" w:hAnsi="Calibri"/>
          <w:color w:val="365F91" w:themeColor="accent1" w:themeShade="BF"/>
          <w:sz w:val="18"/>
          <w:szCs w:val="18"/>
        </w:rPr>
        <w:sectPr w:rsidR="00E77E55" w:rsidRPr="007C1371" w:rsidSect="00277790">
          <w:type w:val="continuous"/>
          <w:pgSz w:w="12240" w:h="15840"/>
          <w:pgMar w:top="1008" w:right="1008" w:bottom="1008" w:left="1008" w:header="720" w:footer="720" w:gutter="0"/>
          <w:cols w:num="3" w:space="720"/>
          <w:docGrid w:linePitch="360"/>
        </w:sectPr>
      </w:pPr>
      <w:r w:rsidRPr="007C1371">
        <w:rPr>
          <w:rFonts w:ascii="Calibri" w:eastAsiaTheme="minorHAnsi" w:hAnsi="Calibri" w:cstheme="minorBidi"/>
          <w:noProof/>
          <w:color w:val="365F91" w:themeColor="accent1" w:themeShade="BF"/>
          <w:sz w:val="18"/>
          <w:szCs w:val="18"/>
        </w:rPr>
        <w:t>217-524-4835</w:t>
      </w:r>
    </w:p>
    <w:p w14:paraId="5CA9C9F2" w14:textId="54B21694" w:rsidR="00E77E55" w:rsidRPr="007C1371" w:rsidRDefault="00580023" w:rsidP="00975538">
      <w:pPr>
        <w:jc w:val="center"/>
        <w:rPr>
          <w:rFonts w:ascii="Calibri" w:hAnsi="Calibri"/>
          <w:color w:val="365F91" w:themeColor="accent1" w:themeShade="BF"/>
          <w:sz w:val="18"/>
          <w:szCs w:val="18"/>
        </w:rPr>
      </w:pPr>
      <w:r w:rsidRPr="007C1371">
        <w:rPr>
          <w:rFonts w:ascii="Calibri" w:hAnsi="Calibri" w:cs="Arial"/>
          <w:b/>
          <w:color w:val="365F91" w:themeColor="accent1" w:themeShade="BF"/>
          <w:sz w:val="32"/>
          <w:szCs w:val="32"/>
        </w:rPr>
        <w:lastRenderedPageBreak/>
        <w:br w:type="page"/>
      </w:r>
      <w:r w:rsidRPr="007C1371">
        <w:rPr>
          <w:rFonts w:ascii="Calibri" w:hAnsi="Calibri" w:cs="Arial"/>
          <w:b/>
          <w:color w:val="365F91" w:themeColor="accent1" w:themeShade="BF"/>
          <w:sz w:val="32"/>
          <w:szCs w:val="32"/>
        </w:rPr>
        <w:lastRenderedPageBreak/>
        <w:t>JOURNAL   |    NOTES</w:t>
      </w:r>
      <w:r w:rsidRPr="007C1371">
        <w:rPr>
          <w:rFonts w:ascii="Calibri" w:hAnsi="Calibri"/>
          <w:noProof/>
          <w:color w:val="365F91" w:themeColor="accent1" w:themeShade="BF"/>
        </w:rPr>
        <w:t xml:space="preserve"> </w:t>
      </w:r>
      <w:r w:rsidRPr="007C1371">
        <w:rPr>
          <w:rFonts w:ascii="Calibri" w:hAnsi="Calibri" w:cs="Arial"/>
          <w:b/>
          <w:color w:val="365F91" w:themeColor="accent1" w:themeShade="BF"/>
          <w:sz w:val="32"/>
          <w:szCs w:val="32"/>
        </w:rPr>
        <w:br w:type="page"/>
      </w:r>
      <w:r w:rsidRPr="007C1371">
        <w:rPr>
          <w:rFonts w:ascii="Calibri" w:hAnsi="Calibri" w:cs="Arial"/>
          <w:b/>
          <w:color w:val="365F91" w:themeColor="accent1" w:themeShade="BF"/>
          <w:sz w:val="32"/>
          <w:szCs w:val="32"/>
        </w:rPr>
        <w:lastRenderedPageBreak/>
        <w:t>JOURNAL   |    NOTES</w:t>
      </w:r>
      <w:r w:rsidRPr="007C1371">
        <w:rPr>
          <w:rFonts w:ascii="Calibri" w:hAnsi="Calibri"/>
          <w:noProof/>
          <w:color w:val="365F91" w:themeColor="accent1" w:themeShade="BF"/>
        </w:rPr>
        <w:t xml:space="preserve"> </w:t>
      </w:r>
      <w:r w:rsidRPr="007C1371">
        <w:rPr>
          <w:rFonts w:ascii="Calibri" w:hAnsi="Calibri" w:cs="Arial"/>
          <w:b/>
          <w:color w:val="365F91" w:themeColor="accent1" w:themeShade="BF"/>
          <w:sz w:val="32"/>
          <w:szCs w:val="32"/>
        </w:rPr>
        <w:br w:type="page"/>
      </w:r>
      <w:r w:rsidRPr="007C1371">
        <w:rPr>
          <w:rFonts w:ascii="Calibri" w:hAnsi="Calibri" w:cs="Arial"/>
          <w:b/>
          <w:color w:val="365F91" w:themeColor="accent1" w:themeShade="BF"/>
          <w:sz w:val="32"/>
          <w:szCs w:val="32"/>
        </w:rPr>
        <w:lastRenderedPageBreak/>
        <w:t>JOURNAL   |    NOTES</w:t>
      </w:r>
      <w:r w:rsidRPr="007C1371">
        <w:rPr>
          <w:rFonts w:ascii="Calibri" w:hAnsi="Calibri"/>
          <w:noProof/>
          <w:color w:val="365F91" w:themeColor="accent1" w:themeShade="BF"/>
        </w:rPr>
        <w:t xml:space="preserve"> </w:t>
      </w:r>
      <w:r w:rsidRPr="007C1371">
        <w:rPr>
          <w:rFonts w:ascii="Calibri" w:hAnsi="Calibri" w:cs="Arial"/>
          <w:b/>
          <w:color w:val="365F91" w:themeColor="accent1" w:themeShade="BF"/>
          <w:sz w:val="32"/>
          <w:szCs w:val="32"/>
        </w:rPr>
        <w:br w:type="page"/>
      </w:r>
    </w:p>
    <w:p w14:paraId="32CC2DAA" w14:textId="60BD63C8" w:rsidR="00457E17" w:rsidRPr="007C1371" w:rsidRDefault="00457E17" w:rsidP="00E478DA">
      <w:pPr>
        <w:spacing w:line="276" w:lineRule="auto"/>
        <w:jc w:val="center"/>
        <w:outlineLvl w:val="0"/>
        <w:rPr>
          <w:rFonts w:ascii="Calibri" w:hAnsi="Calibri" w:cs="Arial"/>
          <w:b/>
          <w:color w:val="365F91" w:themeColor="accent1" w:themeShade="BF"/>
        </w:rPr>
      </w:pPr>
      <w:r w:rsidRPr="007C1371">
        <w:rPr>
          <w:rFonts w:ascii="Calibri" w:hAnsi="Calibri" w:cs="Arial"/>
          <w:b/>
          <w:color w:val="365F91" w:themeColor="accent1" w:themeShade="BF"/>
        </w:rPr>
        <w:lastRenderedPageBreak/>
        <w:t>ROUNDTABLE TECHNOLOGY - Padlet</w:t>
      </w:r>
    </w:p>
    <w:p w14:paraId="5E00B0DE" w14:textId="77777777" w:rsidR="00457E17" w:rsidRPr="007C1371" w:rsidRDefault="00457E17" w:rsidP="00457E17">
      <w:pPr>
        <w:spacing w:line="276" w:lineRule="auto"/>
        <w:jc w:val="center"/>
        <w:rPr>
          <w:rFonts w:ascii="Calibri" w:hAnsi="Calibri" w:cs="Arial"/>
          <w:b/>
          <w:color w:val="365F91" w:themeColor="accent1" w:themeShade="BF"/>
          <w:sz w:val="22"/>
          <w:szCs w:val="22"/>
        </w:rPr>
      </w:pPr>
    </w:p>
    <w:p w14:paraId="2A81E030" w14:textId="6D947DB5" w:rsidR="00457E17" w:rsidRDefault="00457E17" w:rsidP="00E478DA">
      <w:pPr>
        <w:pStyle w:val="Heading3"/>
        <w:spacing w:before="0" w:line="276" w:lineRule="auto"/>
        <w:rPr>
          <w:rFonts w:ascii="Calibri" w:hAnsi="Calibri" w:cs="Calibri"/>
          <w:color w:val="365F91" w:themeColor="accent1" w:themeShade="BF"/>
          <w:sz w:val="22"/>
          <w:szCs w:val="22"/>
        </w:rPr>
      </w:pPr>
      <w:r w:rsidRPr="007C1371">
        <w:rPr>
          <w:rFonts w:ascii="Calibri" w:hAnsi="Calibri"/>
          <w:color w:val="365F91" w:themeColor="accent1" w:themeShade="BF"/>
          <w:sz w:val="22"/>
          <w:szCs w:val="22"/>
        </w:rPr>
        <w:t xml:space="preserve">OUR PADLET ADDRESSES FOR THE MEETING – </w:t>
      </w:r>
      <w:r w:rsidRPr="007C1371">
        <w:rPr>
          <w:rFonts w:ascii="Calibri" w:hAnsi="Calibri" w:cs="Calibri"/>
          <w:color w:val="365F91" w:themeColor="accent1" w:themeShade="BF"/>
          <w:sz w:val="22"/>
          <w:szCs w:val="22"/>
        </w:rPr>
        <w:t>Share your thought</w:t>
      </w:r>
      <w:r w:rsidR="003B2FBB">
        <w:rPr>
          <w:rFonts w:ascii="Calibri" w:hAnsi="Calibri" w:cs="Calibri"/>
          <w:color w:val="365F91" w:themeColor="accent1" w:themeShade="BF"/>
          <w:sz w:val="22"/>
          <w:szCs w:val="22"/>
        </w:rPr>
        <w:t xml:space="preserve">s on the following </w:t>
      </w:r>
      <w:proofErr w:type="spellStart"/>
      <w:r w:rsidR="003B2FBB">
        <w:rPr>
          <w:rFonts w:ascii="Calibri" w:hAnsi="Calibri" w:cs="Calibri"/>
          <w:color w:val="365F91" w:themeColor="accent1" w:themeShade="BF"/>
          <w:sz w:val="22"/>
          <w:szCs w:val="22"/>
        </w:rPr>
        <w:t>padlet</w:t>
      </w:r>
      <w:proofErr w:type="spellEnd"/>
      <w:r w:rsidR="003B2FBB">
        <w:rPr>
          <w:rFonts w:ascii="Calibri" w:hAnsi="Calibri" w:cs="Calibri"/>
          <w:color w:val="365F91" w:themeColor="accent1" w:themeShade="BF"/>
          <w:sz w:val="22"/>
          <w:szCs w:val="22"/>
        </w:rPr>
        <w:t xml:space="preserve"> page</w:t>
      </w:r>
      <w:r w:rsidR="003A125E">
        <w:rPr>
          <w:rFonts w:ascii="Calibri" w:hAnsi="Calibri" w:cs="Calibri"/>
          <w:color w:val="365F91" w:themeColor="accent1" w:themeShade="BF"/>
          <w:sz w:val="22"/>
          <w:szCs w:val="22"/>
        </w:rPr>
        <w:t>:</w:t>
      </w:r>
    </w:p>
    <w:p w14:paraId="43F01CFA" w14:textId="5FD4127E" w:rsidR="003A125E" w:rsidRPr="003A125E" w:rsidRDefault="003B0B1D" w:rsidP="003A125E">
      <w:pPr>
        <w:rPr>
          <w:rFonts w:ascii="Calibri" w:hAnsi="Calibri"/>
          <w:color w:val="365F91" w:themeColor="accent1" w:themeShade="BF"/>
          <w:sz w:val="22"/>
          <w:szCs w:val="22"/>
        </w:rPr>
      </w:pPr>
      <w:hyperlink r:id="rId31" w:history="1">
        <w:r w:rsidRPr="009B0EB8">
          <w:rPr>
            <w:rStyle w:val="Hyperlink"/>
            <w:rFonts w:ascii="Calibri" w:hAnsi="Calibri"/>
            <w:sz w:val="22"/>
            <w:szCs w:val="22"/>
          </w:rPr>
          <w:t>https://padlet.com/roundtable/</w:t>
        </w:r>
        <w:bookmarkStart w:id="0" w:name="_GoBack"/>
        <w:bookmarkEnd w:id="0"/>
        <w:r w:rsidRPr="009B0EB8">
          <w:rPr>
            <w:rStyle w:val="Hyperlink"/>
            <w:rFonts w:ascii="Calibri" w:hAnsi="Calibri"/>
            <w:sz w:val="22"/>
            <w:szCs w:val="22"/>
          </w:rPr>
          <w:t>2</w:t>
        </w:r>
        <w:r w:rsidRPr="009B0EB8">
          <w:rPr>
            <w:rStyle w:val="Hyperlink"/>
            <w:rFonts w:ascii="Calibri" w:hAnsi="Calibri"/>
            <w:sz w:val="22"/>
            <w:szCs w:val="22"/>
          </w:rPr>
          <w:t>016</w:t>
        </w:r>
      </w:hyperlink>
      <w:r>
        <w:rPr>
          <w:rFonts w:ascii="Calibri" w:hAnsi="Calibri"/>
          <w:color w:val="365F91" w:themeColor="accent1" w:themeShade="BF"/>
          <w:sz w:val="22"/>
          <w:szCs w:val="22"/>
        </w:rPr>
        <w:t xml:space="preserve"> </w:t>
      </w:r>
    </w:p>
    <w:p w14:paraId="5335209C" w14:textId="77777777" w:rsidR="003B2FBB" w:rsidRDefault="003B2FBB" w:rsidP="00457E17">
      <w:pPr>
        <w:pStyle w:val="Heading3"/>
        <w:spacing w:before="0" w:line="276" w:lineRule="auto"/>
        <w:rPr>
          <w:rFonts w:ascii="Calibri" w:hAnsi="Calibri"/>
          <w:color w:val="365F91" w:themeColor="accent1" w:themeShade="BF"/>
          <w:sz w:val="22"/>
          <w:szCs w:val="22"/>
        </w:rPr>
      </w:pPr>
    </w:p>
    <w:p w14:paraId="538265E1" w14:textId="77777777" w:rsidR="00457E17" w:rsidRPr="007C1371" w:rsidRDefault="00457E17" w:rsidP="00E478DA">
      <w:pPr>
        <w:pStyle w:val="Heading3"/>
        <w:spacing w:before="0"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 xml:space="preserve">Reading from </w:t>
      </w:r>
      <w:proofErr w:type="spellStart"/>
      <w:r w:rsidRPr="007C1371">
        <w:rPr>
          <w:rFonts w:ascii="Calibri" w:hAnsi="Calibri"/>
          <w:color w:val="365F91" w:themeColor="accent1" w:themeShade="BF"/>
          <w:sz w:val="22"/>
          <w:szCs w:val="22"/>
        </w:rPr>
        <w:t>Padlet</w:t>
      </w:r>
      <w:proofErr w:type="spellEnd"/>
    </w:p>
    <w:p w14:paraId="4C8B5DC7" w14:textId="77777777" w:rsidR="00457E17" w:rsidRPr="007C1371" w:rsidRDefault="00457E17" w:rsidP="00EE17D3">
      <w:pPr>
        <w:numPr>
          <w:ilvl w:val="0"/>
          <w:numId w:val="2"/>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To view an expanded version of a post or its attached multimedia, just click on it.</w:t>
      </w:r>
    </w:p>
    <w:p w14:paraId="19996A7F" w14:textId="77777777" w:rsidR="00457E17" w:rsidRPr="007C1371" w:rsidRDefault="00457E17" w:rsidP="00EE17D3">
      <w:pPr>
        <w:numPr>
          <w:ilvl w:val="0"/>
          <w:numId w:val="2"/>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Once expanded, use left and right arrow keys to slide through posts.</w:t>
      </w:r>
    </w:p>
    <w:p w14:paraId="2D973D64" w14:textId="77777777" w:rsidR="00457E17" w:rsidRPr="007C1371" w:rsidRDefault="00457E17" w:rsidP="00E478DA">
      <w:pPr>
        <w:pStyle w:val="Heading4"/>
        <w:spacing w:before="0" w:after="0" w:line="276" w:lineRule="auto"/>
        <w:rPr>
          <w:rFonts w:ascii="Calibri" w:eastAsiaTheme="majorEastAsia" w:hAnsi="Calibri" w:cstheme="majorBidi"/>
          <w:color w:val="365F91" w:themeColor="accent1" w:themeShade="BF"/>
          <w:sz w:val="22"/>
          <w:szCs w:val="22"/>
        </w:rPr>
      </w:pPr>
      <w:r w:rsidRPr="007C1371">
        <w:rPr>
          <w:rFonts w:ascii="Calibri" w:eastAsiaTheme="majorEastAsia" w:hAnsi="Calibri" w:cstheme="majorBidi"/>
          <w:color w:val="365F91" w:themeColor="accent1" w:themeShade="BF"/>
          <w:sz w:val="22"/>
          <w:szCs w:val="22"/>
        </w:rPr>
        <w:t>Adding a Post</w:t>
      </w:r>
    </w:p>
    <w:p w14:paraId="1E1AE219" w14:textId="77777777" w:rsidR="00457E17" w:rsidRPr="007C1371" w:rsidRDefault="00457E17" w:rsidP="00EE17D3">
      <w:pPr>
        <w:numPr>
          <w:ilvl w:val="0"/>
          <w:numId w:val="3"/>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Double click to add a new post, or</w:t>
      </w:r>
    </w:p>
    <w:p w14:paraId="0860987A" w14:textId="77777777" w:rsidR="00457E17" w:rsidRPr="007C1371" w:rsidRDefault="00457E17" w:rsidP="00EE17D3">
      <w:pPr>
        <w:numPr>
          <w:ilvl w:val="0"/>
          <w:numId w:val="3"/>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 xml:space="preserve">Drag a file from your computer. </w:t>
      </w:r>
    </w:p>
    <w:p w14:paraId="16C65EF2" w14:textId="77777777" w:rsidR="003B2FBB" w:rsidRDefault="003B2FBB" w:rsidP="00457E17">
      <w:pPr>
        <w:pStyle w:val="Heading4"/>
        <w:spacing w:before="0" w:after="0" w:line="276" w:lineRule="auto"/>
        <w:rPr>
          <w:rFonts w:ascii="Calibri" w:eastAsiaTheme="majorEastAsia" w:hAnsi="Calibri" w:cstheme="majorBidi"/>
          <w:color w:val="365F91" w:themeColor="accent1" w:themeShade="BF"/>
          <w:sz w:val="22"/>
          <w:szCs w:val="22"/>
        </w:rPr>
      </w:pPr>
    </w:p>
    <w:p w14:paraId="7CC6270E" w14:textId="77777777" w:rsidR="00457E17" w:rsidRPr="007C1371" w:rsidRDefault="00457E17" w:rsidP="00E478DA">
      <w:pPr>
        <w:pStyle w:val="Heading4"/>
        <w:spacing w:before="0" w:after="0" w:line="276" w:lineRule="auto"/>
        <w:rPr>
          <w:rFonts w:ascii="Calibri" w:eastAsiaTheme="majorEastAsia" w:hAnsi="Calibri" w:cstheme="majorBidi"/>
          <w:color w:val="365F91" w:themeColor="accent1" w:themeShade="BF"/>
          <w:sz w:val="22"/>
          <w:szCs w:val="22"/>
        </w:rPr>
      </w:pPr>
      <w:r w:rsidRPr="007C1371">
        <w:rPr>
          <w:rFonts w:ascii="Calibri" w:eastAsiaTheme="majorEastAsia" w:hAnsi="Calibri" w:cstheme="majorBidi"/>
          <w:color w:val="365F91" w:themeColor="accent1" w:themeShade="BF"/>
          <w:sz w:val="22"/>
          <w:szCs w:val="22"/>
        </w:rPr>
        <w:t>Adding Multimedia to a Padlet Page</w:t>
      </w:r>
    </w:p>
    <w:p w14:paraId="58D540C4" w14:textId="77777777" w:rsidR="00457E17" w:rsidRPr="007C1371" w:rsidRDefault="00457E17" w:rsidP="00EE17D3">
      <w:pPr>
        <w:numPr>
          <w:ilvl w:val="0"/>
          <w:numId w:val="4"/>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At the bottom of the post, there are options to add a link, upload a file, or take a picture from webcam.</w:t>
      </w:r>
    </w:p>
    <w:p w14:paraId="082282A3" w14:textId="51B1463F" w:rsidR="00457E17" w:rsidRPr="007C1371" w:rsidRDefault="00457E17" w:rsidP="00EE17D3">
      <w:pPr>
        <w:numPr>
          <w:ilvl w:val="0"/>
          <w:numId w:val="4"/>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 xml:space="preserve">You can add any kind of file/links - videos, images, </w:t>
      </w:r>
      <w:r w:rsidR="00982632" w:rsidRPr="007C1371">
        <w:rPr>
          <w:rFonts w:ascii="Calibri" w:hAnsi="Calibri"/>
          <w:color w:val="365F91" w:themeColor="accent1" w:themeShade="BF"/>
          <w:sz w:val="22"/>
          <w:szCs w:val="22"/>
        </w:rPr>
        <w:t>and documents</w:t>
      </w:r>
      <w:r w:rsidRPr="007C1371">
        <w:rPr>
          <w:rFonts w:ascii="Calibri" w:hAnsi="Calibri"/>
          <w:color w:val="365F91" w:themeColor="accent1" w:themeShade="BF"/>
          <w:sz w:val="22"/>
          <w:szCs w:val="22"/>
        </w:rPr>
        <w:t>.</w:t>
      </w:r>
    </w:p>
    <w:p w14:paraId="2EFA5C1E" w14:textId="77777777" w:rsidR="00457E17" w:rsidRPr="007C1371" w:rsidRDefault="00457E17" w:rsidP="00E478DA">
      <w:pPr>
        <w:pStyle w:val="Heading4"/>
        <w:spacing w:before="0" w:after="0" w:line="276" w:lineRule="auto"/>
        <w:rPr>
          <w:rFonts w:ascii="Calibri" w:hAnsi="Calibri"/>
          <w:color w:val="365F91" w:themeColor="accent1" w:themeShade="BF"/>
          <w:sz w:val="22"/>
          <w:szCs w:val="22"/>
        </w:rPr>
      </w:pPr>
      <w:r w:rsidRPr="007C1371">
        <w:rPr>
          <w:rFonts w:ascii="Calibri" w:eastAsiaTheme="majorEastAsia" w:hAnsi="Calibri" w:cstheme="majorBidi"/>
          <w:color w:val="365F91" w:themeColor="accent1" w:themeShade="BF"/>
          <w:sz w:val="22"/>
          <w:szCs w:val="22"/>
        </w:rPr>
        <w:t>Dragging</w:t>
      </w:r>
    </w:p>
    <w:p w14:paraId="55ACA784" w14:textId="77777777" w:rsidR="00457E17" w:rsidRPr="007C1371" w:rsidRDefault="00457E17" w:rsidP="00EE17D3">
      <w:pPr>
        <w:numPr>
          <w:ilvl w:val="0"/>
          <w:numId w:val="5"/>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Just drag. Really, how does one explain that?</w:t>
      </w:r>
    </w:p>
    <w:p w14:paraId="5BA34AC5" w14:textId="77777777" w:rsidR="00457E17" w:rsidRPr="007C1371" w:rsidRDefault="00457E17" w:rsidP="00EE17D3">
      <w:pPr>
        <w:numPr>
          <w:ilvl w:val="0"/>
          <w:numId w:val="5"/>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On touch devices, tap and hold for a second before starting to drag. This is to prevent accidental drags.</w:t>
      </w:r>
    </w:p>
    <w:p w14:paraId="22783CE9" w14:textId="77777777" w:rsidR="00457E17" w:rsidRPr="007C1371" w:rsidRDefault="00457E17" w:rsidP="00E478DA">
      <w:pPr>
        <w:pStyle w:val="Heading4"/>
        <w:spacing w:before="0" w:after="0" w:line="276" w:lineRule="auto"/>
        <w:rPr>
          <w:rFonts w:ascii="Calibri" w:eastAsiaTheme="majorEastAsia" w:hAnsi="Calibri" w:cstheme="majorBidi"/>
          <w:color w:val="365F91" w:themeColor="accent1" w:themeShade="BF"/>
          <w:sz w:val="22"/>
          <w:szCs w:val="22"/>
        </w:rPr>
      </w:pPr>
      <w:r w:rsidRPr="007C1371">
        <w:rPr>
          <w:rFonts w:ascii="Calibri" w:eastAsiaTheme="majorEastAsia" w:hAnsi="Calibri" w:cstheme="majorBidi"/>
          <w:color w:val="365F91" w:themeColor="accent1" w:themeShade="BF"/>
          <w:sz w:val="22"/>
          <w:szCs w:val="22"/>
        </w:rPr>
        <w:t>Resizing</w:t>
      </w:r>
    </w:p>
    <w:p w14:paraId="79C58C36" w14:textId="77777777" w:rsidR="00457E17" w:rsidRPr="007C1371" w:rsidRDefault="00457E17" w:rsidP="00EE17D3">
      <w:pPr>
        <w:numPr>
          <w:ilvl w:val="0"/>
          <w:numId w:val="6"/>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Non-touch devices: Drag the bottom right corner.</w:t>
      </w:r>
    </w:p>
    <w:p w14:paraId="2AA0DE18" w14:textId="77777777" w:rsidR="00457E17" w:rsidRPr="007C1371" w:rsidRDefault="00457E17" w:rsidP="00EE17D3">
      <w:pPr>
        <w:numPr>
          <w:ilvl w:val="0"/>
          <w:numId w:val="6"/>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Touch devices: Pinch!</w:t>
      </w:r>
    </w:p>
    <w:p w14:paraId="3830F171" w14:textId="77777777" w:rsidR="003B2FBB" w:rsidRDefault="003B2FBB" w:rsidP="00457E17">
      <w:pPr>
        <w:pStyle w:val="Heading4"/>
        <w:spacing w:before="0" w:after="0" w:line="276" w:lineRule="auto"/>
        <w:rPr>
          <w:rFonts w:ascii="Calibri" w:eastAsiaTheme="majorEastAsia" w:hAnsi="Calibri" w:cstheme="majorBidi"/>
          <w:color w:val="365F91" w:themeColor="accent1" w:themeShade="BF"/>
          <w:sz w:val="22"/>
          <w:szCs w:val="22"/>
        </w:rPr>
      </w:pPr>
    </w:p>
    <w:p w14:paraId="7874F68A" w14:textId="77777777" w:rsidR="00457E17" w:rsidRPr="007C1371" w:rsidRDefault="00457E17" w:rsidP="00E478DA">
      <w:pPr>
        <w:pStyle w:val="Heading4"/>
        <w:spacing w:before="0" w:after="0" w:line="276" w:lineRule="auto"/>
        <w:rPr>
          <w:rFonts w:ascii="Calibri" w:eastAsiaTheme="majorEastAsia" w:hAnsi="Calibri" w:cstheme="majorBidi"/>
          <w:color w:val="365F91" w:themeColor="accent1" w:themeShade="BF"/>
          <w:sz w:val="22"/>
          <w:szCs w:val="22"/>
        </w:rPr>
      </w:pPr>
      <w:r w:rsidRPr="007C1371">
        <w:rPr>
          <w:rFonts w:ascii="Calibri" w:eastAsiaTheme="majorEastAsia" w:hAnsi="Calibri" w:cstheme="majorBidi"/>
          <w:color w:val="365F91" w:themeColor="accent1" w:themeShade="BF"/>
          <w:sz w:val="22"/>
          <w:szCs w:val="22"/>
        </w:rPr>
        <w:t>Editing and Moderating</w:t>
      </w:r>
    </w:p>
    <w:p w14:paraId="3A22F256" w14:textId="77777777" w:rsidR="00457E17" w:rsidRPr="007C1371" w:rsidRDefault="00457E17" w:rsidP="00EE17D3">
      <w:pPr>
        <w:numPr>
          <w:ilvl w:val="0"/>
          <w:numId w:val="7"/>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Only the author and the wall owner can edit or delete a post.</w:t>
      </w:r>
    </w:p>
    <w:p w14:paraId="69B79DCA" w14:textId="77777777" w:rsidR="00457E17" w:rsidRPr="007C1371" w:rsidRDefault="00457E17" w:rsidP="00EE17D3">
      <w:pPr>
        <w:numPr>
          <w:ilvl w:val="0"/>
          <w:numId w:val="7"/>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Double-click/tap to edit a post.</w:t>
      </w:r>
    </w:p>
    <w:p w14:paraId="48AB3DB0" w14:textId="77777777" w:rsidR="003B2FBB" w:rsidRDefault="003B2FBB" w:rsidP="00457E17">
      <w:pPr>
        <w:pStyle w:val="Heading4"/>
        <w:spacing w:before="0" w:after="0" w:line="276" w:lineRule="auto"/>
        <w:rPr>
          <w:rFonts w:ascii="Calibri" w:eastAsiaTheme="majorEastAsia" w:hAnsi="Calibri" w:cstheme="majorBidi"/>
          <w:color w:val="365F91" w:themeColor="accent1" w:themeShade="BF"/>
          <w:sz w:val="22"/>
          <w:szCs w:val="22"/>
        </w:rPr>
      </w:pPr>
    </w:p>
    <w:p w14:paraId="442D3256" w14:textId="77777777" w:rsidR="00457E17" w:rsidRPr="007C1371" w:rsidRDefault="00457E17" w:rsidP="00E478DA">
      <w:pPr>
        <w:pStyle w:val="Heading4"/>
        <w:spacing w:before="0" w:after="0" w:line="276" w:lineRule="auto"/>
        <w:rPr>
          <w:rFonts w:ascii="Calibri" w:eastAsiaTheme="majorEastAsia" w:hAnsi="Calibri" w:cstheme="majorBidi"/>
          <w:color w:val="365F91" w:themeColor="accent1" w:themeShade="BF"/>
          <w:sz w:val="22"/>
          <w:szCs w:val="22"/>
        </w:rPr>
      </w:pPr>
      <w:r w:rsidRPr="007C1371">
        <w:rPr>
          <w:rFonts w:ascii="Calibri" w:eastAsiaTheme="majorEastAsia" w:hAnsi="Calibri" w:cstheme="majorBidi"/>
          <w:color w:val="365F91" w:themeColor="accent1" w:themeShade="BF"/>
          <w:sz w:val="22"/>
          <w:szCs w:val="22"/>
        </w:rPr>
        <w:t>Questions?</w:t>
      </w:r>
    </w:p>
    <w:p w14:paraId="14F0F2EC" w14:textId="4578107D" w:rsidR="00457E17" w:rsidRPr="003B2FBB" w:rsidRDefault="00457E17" w:rsidP="00870611">
      <w:pPr>
        <w:numPr>
          <w:ilvl w:val="0"/>
          <w:numId w:val="7"/>
        </w:numPr>
        <w:spacing w:line="276" w:lineRule="auto"/>
        <w:rPr>
          <w:rFonts w:ascii="Calibri" w:hAnsi="Calibri"/>
          <w:color w:val="365F91" w:themeColor="accent1" w:themeShade="BF"/>
          <w:sz w:val="22"/>
          <w:szCs w:val="22"/>
        </w:rPr>
      </w:pPr>
      <w:r w:rsidRPr="003B2FBB">
        <w:rPr>
          <w:rFonts w:ascii="Calibri" w:hAnsi="Calibri"/>
          <w:color w:val="365F91" w:themeColor="accent1" w:themeShade="BF"/>
          <w:sz w:val="22"/>
          <w:szCs w:val="22"/>
        </w:rPr>
        <w:t xml:space="preserve">Send CEELO’s padlet troubleshooter Melissa Dahlin an email at </w:t>
      </w:r>
      <w:hyperlink r:id="rId32" w:history="1">
        <w:r w:rsidRPr="003B2FBB">
          <w:rPr>
            <w:rStyle w:val="Hyperlink"/>
            <w:rFonts w:ascii="Calibri" w:eastAsiaTheme="majorEastAsia" w:hAnsi="Calibri"/>
            <w:color w:val="365F91" w:themeColor="accent1" w:themeShade="BF"/>
            <w:sz w:val="22"/>
            <w:szCs w:val="22"/>
          </w:rPr>
          <w:t>mdahlin@edc.org</w:t>
        </w:r>
      </w:hyperlink>
      <w:r w:rsidRPr="003B2FBB">
        <w:rPr>
          <w:rFonts w:ascii="Calibri" w:hAnsi="Calibri"/>
          <w:color w:val="365F91" w:themeColor="accent1" w:themeShade="BF"/>
          <w:sz w:val="22"/>
          <w:szCs w:val="22"/>
        </w:rPr>
        <w:t xml:space="preserve"> or </w:t>
      </w:r>
      <w:r w:rsidR="003B2FBB">
        <w:rPr>
          <w:rFonts w:ascii="Calibri" w:hAnsi="Calibri"/>
          <w:color w:val="365F91" w:themeColor="accent1" w:themeShade="BF"/>
          <w:sz w:val="22"/>
          <w:szCs w:val="22"/>
        </w:rPr>
        <w:t>text/c</w:t>
      </w:r>
      <w:r w:rsidRPr="003B2FBB">
        <w:rPr>
          <w:rFonts w:ascii="Calibri" w:hAnsi="Calibri"/>
          <w:color w:val="365F91" w:themeColor="accent1" w:themeShade="BF"/>
          <w:sz w:val="22"/>
          <w:szCs w:val="22"/>
        </w:rPr>
        <w:t xml:space="preserve">all </w:t>
      </w:r>
      <w:r w:rsidR="00A9642B">
        <w:rPr>
          <w:rFonts w:ascii="Calibri" w:hAnsi="Calibri"/>
          <w:color w:val="365F91" w:themeColor="accent1" w:themeShade="BF"/>
          <w:sz w:val="22"/>
          <w:szCs w:val="22"/>
        </w:rPr>
        <w:t xml:space="preserve">her </w:t>
      </w:r>
      <w:r w:rsidRPr="003B2FBB">
        <w:rPr>
          <w:rFonts w:ascii="Calibri" w:hAnsi="Calibri"/>
          <w:color w:val="365F91" w:themeColor="accent1" w:themeShade="BF"/>
          <w:sz w:val="22"/>
          <w:szCs w:val="22"/>
        </w:rPr>
        <w:t>at</w:t>
      </w:r>
      <w:r w:rsidR="003B2FBB">
        <w:rPr>
          <w:rFonts w:ascii="Calibri" w:hAnsi="Calibri"/>
          <w:color w:val="365F91" w:themeColor="accent1" w:themeShade="BF"/>
          <w:sz w:val="22"/>
          <w:szCs w:val="22"/>
        </w:rPr>
        <w:t xml:space="preserve"> </w:t>
      </w:r>
      <w:r w:rsidR="00A9642B">
        <w:rPr>
          <w:rFonts w:ascii="Calibri" w:hAnsi="Calibri"/>
          <w:color w:val="365F91" w:themeColor="accent1" w:themeShade="BF"/>
          <w:sz w:val="22"/>
          <w:szCs w:val="22"/>
        </w:rPr>
        <w:t xml:space="preserve">           </w:t>
      </w:r>
      <w:r w:rsidR="003B2FBB">
        <w:rPr>
          <w:rFonts w:ascii="Calibri" w:hAnsi="Calibri"/>
          <w:color w:val="365F91" w:themeColor="accent1" w:themeShade="BF"/>
          <w:sz w:val="22"/>
          <w:szCs w:val="22"/>
        </w:rPr>
        <w:t>714-</w:t>
      </w:r>
      <w:r w:rsidRPr="003B2FBB">
        <w:rPr>
          <w:rFonts w:ascii="Calibri" w:hAnsi="Calibri"/>
          <w:color w:val="365F91" w:themeColor="accent1" w:themeShade="BF"/>
          <w:sz w:val="22"/>
          <w:szCs w:val="22"/>
        </w:rPr>
        <w:t>305-2779.  Or find her in person!</w:t>
      </w:r>
    </w:p>
    <w:p w14:paraId="6AD2F7B1" w14:textId="77777777" w:rsidR="003B2FBB" w:rsidRDefault="003B2FBB" w:rsidP="003B2FBB">
      <w:pPr>
        <w:rPr>
          <w:rFonts w:ascii="Calibri" w:hAnsi="Calibri" w:cs="Arial"/>
          <w:b/>
          <w:color w:val="365F91" w:themeColor="accent1" w:themeShade="BF"/>
          <w:sz w:val="22"/>
          <w:szCs w:val="22"/>
        </w:rPr>
      </w:pPr>
    </w:p>
    <w:p w14:paraId="02B4D817" w14:textId="08882A7F" w:rsidR="00457E17" w:rsidRPr="007C1371" w:rsidRDefault="003B2FBB" w:rsidP="00E478DA">
      <w:pPr>
        <w:outlineLvl w:val="0"/>
        <w:rPr>
          <w:rFonts w:ascii="Calibri" w:hAnsi="Calibri" w:cs="Arial"/>
          <w:b/>
          <w:color w:val="365F91" w:themeColor="accent1" w:themeShade="BF"/>
          <w:sz w:val="22"/>
          <w:szCs w:val="22"/>
        </w:rPr>
      </w:pPr>
      <w:r>
        <w:rPr>
          <w:rFonts w:ascii="Calibri" w:hAnsi="Calibri" w:cs="Arial"/>
          <w:b/>
          <w:color w:val="365F91" w:themeColor="accent1" w:themeShade="BF"/>
          <w:sz w:val="22"/>
          <w:szCs w:val="22"/>
        </w:rPr>
        <w:t>R</w:t>
      </w:r>
      <w:r w:rsidR="00457E17" w:rsidRPr="007C1371">
        <w:rPr>
          <w:rFonts w:ascii="Calibri" w:hAnsi="Calibri" w:cs="Arial"/>
          <w:b/>
          <w:color w:val="365F91" w:themeColor="accent1" w:themeShade="BF"/>
          <w:sz w:val="22"/>
          <w:szCs w:val="22"/>
        </w:rPr>
        <w:t>OUNDTABLE TECHNOLOGY - Twitter</w:t>
      </w:r>
    </w:p>
    <w:p w14:paraId="6ED2A71F" w14:textId="77777777" w:rsidR="00457E17" w:rsidRPr="007C1371" w:rsidRDefault="00457E17" w:rsidP="00457E17">
      <w:pPr>
        <w:widowControl w:val="0"/>
        <w:tabs>
          <w:tab w:val="left" w:pos="220"/>
          <w:tab w:val="left" w:pos="720"/>
        </w:tabs>
        <w:autoSpaceDE w:val="0"/>
        <w:autoSpaceDN w:val="0"/>
        <w:adjustRightInd w:val="0"/>
        <w:spacing w:line="276" w:lineRule="auto"/>
        <w:rPr>
          <w:rFonts w:ascii="Calibri" w:hAnsi="Calibri" w:cs="Calibri"/>
          <w:b/>
          <w:color w:val="365F91" w:themeColor="accent1" w:themeShade="BF"/>
          <w:sz w:val="22"/>
          <w:szCs w:val="22"/>
        </w:rPr>
      </w:pPr>
    </w:p>
    <w:p w14:paraId="22623605"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 xml:space="preserve">Twitter is a great medium to involve people who are not physically present in our dialogues; one aim of live tweeting at conference is to let these people follow our ideas and join in or create a conversation about these ideas if they so wish. </w:t>
      </w:r>
    </w:p>
    <w:p w14:paraId="2CBF1BA2"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br/>
        <w:t xml:space="preserve">We ask Tweeters at the Roundtable to adhere to the following set of </w:t>
      </w:r>
      <w:r w:rsidRPr="007C1371">
        <w:rPr>
          <w:rFonts w:ascii="Calibri" w:hAnsi="Calibri"/>
          <w:b/>
          <w:color w:val="365F91" w:themeColor="accent1" w:themeShade="BF"/>
          <w:sz w:val="22"/>
          <w:szCs w:val="22"/>
        </w:rPr>
        <w:t>guidelines</w:t>
      </w:r>
      <w:r w:rsidRPr="007C1371">
        <w:rPr>
          <w:rFonts w:ascii="Calibri" w:hAnsi="Calibri"/>
          <w:color w:val="365F91" w:themeColor="accent1" w:themeShade="BF"/>
          <w:sz w:val="22"/>
          <w:szCs w:val="22"/>
        </w:rPr>
        <w:t>:</w:t>
      </w:r>
    </w:p>
    <w:p w14:paraId="3A93EA12" w14:textId="77777777" w:rsidR="00457E17" w:rsidRPr="007C1371" w:rsidRDefault="00457E17" w:rsidP="00EE17D3">
      <w:pPr>
        <w:pStyle w:val="ListParagraph"/>
        <w:numPr>
          <w:ilvl w:val="0"/>
          <w:numId w:val="7"/>
        </w:numPr>
        <w:spacing w:after="0"/>
        <w:rPr>
          <w:color w:val="365F91" w:themeColor="accent1" w:themeShade="BF"/>
        </w:rPr>
      </w:pPr>
      <w:r w:rsidRPr="007C1371">
        <w:rPr>
          <w:color w:val="365F91" w:themeColor="accent1" w:themeShade="BF"/>
        </w:rPr>
        <w:t xml:space="preserve">Always Tweet using the conference hashtag </w:t>
      </w:r>
      <w:r w:rsidRPr="007C1371">
        <w:rPr>
          <w:b/>
          <w:color w:val="365F91" w:themeColor="accent1" w:themeShade="BF"/>
        </w:rPr>
        <w:t>#Lead4ECE</w:t>
      </w:r>
      <w:r w:rsidRPr="007C1371">
        <w:rPr>
          <w:color w:val="365F91" w:themeColor="accent1" w:themeShade="BF"/>
        </w:rPr>
        <w:t>.</w:t>
      </w:r>
    </w:p>
    <w:p w14:paraId="578794AC" w14:textId="77777777" w:rsidR="00457E17" w:rsidRPr="007C1371" w:rsidRDefault="00457E17" w:rsidP="00EE17D3">
      <w:pPr>
        <w:pStyle w:val="ListParagraph"/>
        <w:numPr>
          <w:ilvl w:val="0"/>
          <w:numId w:val="7"/>
        </w:numPr>
        <w:spacing w:after="0"/>
        <w:rPr>
          <w:color w:val="365F91" w:themeColor="accent1" w:themeShade="BF"/>
        </w:rPr>
      </w:pPr>
      <w:r w:rsidRPr="007C1371">
        <w:rPr>
          <w:color w:val="365F91" w:themeColor="accent1" w:themeShade="BF"/>
        </w:rPr>
        <w:t xml:space="preserve">If a session chair, speaker or other attendee asks you to stop live Tweeting, please stop. </w:t>
      </w:r>
    </w:p>
    <w:p w14:paraId="075F660D" w14:textId="77777777" w:rsidR="00457E17" w:rsidRPr="007C1371" w:rsidRDefault="00457E17" w:rsidP="00EE17D3">
      <w:pPr>
        <w:pStyle w:val="ListParagraph"/>
        <w:numPr>
          <w:ilvl w:val="0"/>
          <w:numId w:val="7"/>
        </w:numPr>
        <w:spacing w:after="0"/>
        <w:rPr>
          <w:color w:val="365F91" w:themeColor="accent1" w:themeShade="BF"/>
        </w:rPr>
      </w:pPr>
      <w:r w:rsidRPr="007C1371">
        <w:rPr>
          <w:color w:val="365F91" w:themeColor="accent1" w:themeShade="BF"/>
        </w:rPr>
        <w:t>Attribute correctly and clearly: begin Tweets of a paper with either the name or the initials of the speaker, so that readers of the Tweet can recognize whose ideas are being reported.</w:t>
      </w:r>
    </w:p>
    <w:p w14:paraId="60F7F084" w14:textId="0FAE2004" w:rsidR="00277790" w:rsidRPr="003B2FBB" w:rsidRDefault="00457E17" w:rsidP="003B2FBB">
      <w:pPr>
        <w:pStyle w:val="ListParagraph"/>
        <w:numPr>
          <w:ilvl w:val="0"/>
          <w:numId w:val="7"/>
        </w:numPr>
        <w:spacing w:after="0"/>
        <w:rPr>
          <w:color w:val="365F91" w:themeColor="accent1" w:themeShade="BF"/>
        </w:rPr>
      </w:pPr>
      <w:r w:rsidRPr="007C1371">
        <w:rPr>
          <w:color w:val="365F91" w:themeColor="accent1" w:themeShade="BF"/>
        </w:rPr>
        <w:t>Be considerate to other attendees: ensure your device’s sounds are off. It may be worth considering sitting at the back or the side of the room.</w:t>
      </w:r>
    </w:p>
    <w:p w14:paraId="6E0C1C86" w14:textId="77777777" w:rsidR="00457E17" w:rsidRPr="007C1371" w:rsidRDefault="00457E17" w:rsidP="00EE17D3">
      <w:pPr>
        <w:pStyle w:val="ListParagraph"/>
        <w:numPr>
          <w:ilvl w:val="0"/>
          <w:numId w:val="7"/>
        </w:numPr>
        <w:spacing w:after="0"/>
        <w:rPr>
          <w:color w:val="365F91" w:themeColor="accent1" w:themeShade="BF"/>
        </w:rPr>
      </w:pPr>
      <w:r w:rsidRPr="007C1371">
        <w:rPr>
          <w:color w:val="365F91" w:themeColor="accent1" w:themeShade="BF"/>
        </w:rPr>
        <w:lastRenderedPageBreak/>
        <w:t>If a follower asks a question, feel free to relay that question to the speaker during the question session, and report the answer back; questions from people in the room should, however, always take precedence.</w:t>
      </w:r>
    </w:p>
    <w:p w14:paraId="61AF3DE2" w14:textId="77777777" w:rsidR="00457E17" w:rsidRPr="007C1371" w:rsidRDefault="00457E17" w:rsidP="00EE17D3">
      <w:pPr>
        <w:pStyle w:val="ListParagraph"/>
        <w:numPr>
          <w:ilvl w:val="0"/>
          <w:numId w:val="7"/>
        </w:numPr>
        <w:spacing w:after="0"/>
        <w:rPr>
          <w:color w:val="365F91" w:themeColor="accent1" w:themeShade="BF"/>
        </w:rPr>
      </w:pPr>
      <w:r w:rsidRPr="007C1371">
        <w:rPr>
          <w:color w:val="365F91" w:themeColor="accent1" w:themeShade="BF"/>
        </w:rPr>
        <w:t>Tweet as little or as much as you like, about whichever aspect of the conference you like. Keep to a high standard of collegiality and professionalism. Keep in mind the very public nature of Twitter as a medium. Consider confidentiality issues before posting photographs</w:t>
      </w:r>
    </w:p>
    <w:p w14:paraId="1AE5F506" w14:textId="77777777" w:rsidR="00457E17" w:rsidRPr="007C1371" w:rsidRDefault="00457E17" w:rsidP="00EE17D3">
      <w:pPr>
        <w:pStyle w:val="ListParagraph"/>
        <w:numPr>
          <w:ilvl w:val="0"/>
          <w:numId w:val="7"/>
        </w:numPr>
        <w:spacing w:after="0"/>
        <w:rPr>
          <w:color w:val="365F91" w:themeColor="accent1" w:themeShade="BF"/>
        </w:rPr>
      </w:pPr>
      <w:r w:rsidRPr="007C1371">
        <w:rPr>
          <w:color w:val="365F91" w:themeColor="accent1" w:themeShade="BF"/>
        </w:rPr>
        <w:t>Be civil, professional, and polite (and beware that ‘tone’ is difficult to discern from a Tweet); the medium is very public, so do not Tweet what you would not say in public.</w:t>
      </w:r>
    </w:p>
    <w:p w14:paraId="02F5AC91" w14:textId="77777777" w:rsidR="00457E17" w:rsidRPr="007C1371" w:rsidRDefault="00457E17" w:rsidP="00457E17">
      <w:pPr>
        <w:spacing w:line="276" w:lineRule="auto"/>
        <w:rPr>
          <w:rFonts w:ascii="Calibri" w:hAnsi="Calibri"/>
          <w:color w:val="365F91" w:themeColor="accent1" w:themeShade="BF"/>
          <w:sz w:val="22"/>
          <w:szCs w:val="22"/>
        </w:rPr>
      </w:pPr>
    </w:p>
    <w:p w14:paraId="25E9F1CC"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These Hot Tips for using Twitter to enhance your conference experience are from a post by Dan McDonnell, Community Manager for the American Evaluation Association.</w:t>
      </w:r>
    </w:p>
    <w:p w14:paraId="1AEDDEA7" w14:textId="77777777" w:rsidR="00457E17" w:rsidRPr="007C1371" w:rsidRDefault="00457E17" w:rsidP="00457E17">
      <w:pPr>
        <w:spacing w:line="276" w:lineRule="auto"/>
        <w:rPr>
          <w:rFonts w:ascii="Calibri" w:hAnsi="Calibri"/>
          <w:color w:val="365F91" w:themeColor="accent1" w:themeShade="BF"/>
          <w:sz w:val="22"/>
          <w:szCs w:val="22"/>
        </w:rPr>
      </w:pPr>
    </w:p>
    <w:p w14:paraId="32837859"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b/>
          <w:color w:val="365F91" w:themeColor="accent1" w:themeShade="BF"/>
          <w:sz w:val="22"/>
          <w:szCs w:val="22"/>
        </w:rPr>
        <w:t>Hot Tip:</w:t>
      </w:r>
      <w:r w:rsidRPr="007C1371">
        <w:rPr>
          <w:rFonts w:ascii="Calibri" w:hAnsi="Calibri"/>
          <w:color w:val="365F91" w:themeColor="accent1" w:themeShade="BF"/>
          <w:sz w:val="22"/>
          <w:szCs w:val="22"/>
        </w:rPr>
        <w:t xml:space="preserve">  Know Your Conference Hashtag. For this Roundtable it is </w:t>
      </w:r>
      <w:r w:rsidRPr="007C1371">
        <w:rPr>
          <w:rFonts w:ascii="Calibri" w:hAnsi="Calibri"/>
          <w:b/>
          <w:color w:val="365F91" w:themeColor="accent1" w:themeShade="BF"/>
          <w:sz w:val="22"/>
          <w:szCs w:val="22"/>
        </w:rPr>
        <w:t xml:space="preserve">#Lead4ECE – </w:t>
      </w:r>
      <w:r w:rsidRPr="007C1371">
        <w:rPr>
          <w:rFonts w:ascii="Calibri" w:hAnsi="Calibri"/>
          <w:color w:val="365F91" w:themeColor="accent1" w:themeShade="BF"/>
          <w:sz w:val="22"/>
          <w:szCs w:val="22"/>
        </w:rPr>
        <w:t>Whenever you have some downtime, or are interested in hearing your fellow attendee’s reactions to certain presentations or sessions, search the hashtag to see what people have to say.</w:t>
      </w:r>
    </w:p>
    <w:p w14:paraId="78ACB356" w14:textId="77777777" w:rsidR="00457E17" w:rsidRPr="007C1371" w:rsidRDefault="00457E17" w:rsidP="00457E17">
      <w:pPr>
        <w:spacing w:line="276" w:lineRule="auto"/>
        <w:rPr>
          <w:rFonts w:ascii="Calibri" w:hAnsi="Calibri"/>
          <w:color w:val="365F91" w:themeColor="accent1" w:themeShade="BF"/>
          <w:sz w:val="22"/>
          <w:szCs w:val="22"/>
        </w:rPr>
      </w:pPr>
    </w:p>
    <w:p w14:paraId="1468F59D"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b/>
          <w:color w:val="365F91" w:themeColor="accent1" w:themeShade="BF"/>
          <w:sz w:val="22"/>
          <w:szCs w:val="22"/>
        </w:rPr>
        <w:t>Hot Tip:</w:t>
      </w:r>
      <w:r w:rsidRPr="007C1371">
        <w:rPr>
          <w:rFonts w:ascii="Calibri" w:hAnsi="Calibri"/>
          <w:color w:val="365F91" w:themeColor="accent1" w:themeShade="BF"/>
          <w:sz w:val="22"/>
          <w:szCs w:val="22"/>
        </w:rPr>
        <w:t xml:space="preserve">  Share Your Experience—Part of getting the most value out of social media is by being, well, social. Use Twitter as your personal digital notepad by:</w:t>
      </w:r>
    </w:p>
    <w:p w14:paraId="19A335D2" w14:textId="77777777" w:rsidR="00457E17" w:rsidRPr="007C1371" w:rsidRDefault="00457E17" w:rsidP="00EE17D3">
      <w:pPr>
        <w:numPr>
          <w:ilvl w:val="0"/>
          <w:numId w:val="12"/>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Tweeting out neat data points or insightful thoughts from speakers</w:t>
      </w:r>
    </w:p>
    <w:p w14:paraId="25546C18" w14:textId="77777777" w:rsidR="00457E17" w:rsidRPr="007C1371" w:rsidRDefault="00457E17" w:rsidP="00EE17D3">
      <w:pPr>
        <w:numPr>
          <w:ilvl w:val="0"/>
          <w:numId w:val="12"/>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Sharing your own reflections on the content and topics being discussed</w:t>
      </w:r>
    </w:p>
    <w:p w14:paraId="32C38E0A" w14:textId="77777777" w:rsidR="00457E17" w:rsidRPr="007C1371" w:rsidRDefault="00457E17" w:rsidP="00EE17D3">
      <w:pPr>
        <w:numPr>
          <w:ilvl w:val="0"/>
          <w:numId w:val="12"/>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Join the conversation by @replying to other users Tweeting on the hashtag</w:t>
      </w:r>
    </w:p>
    <w:p w14:paraId="132CEDC0" w14:textId="77777777" w:rsidR="00457E17" w:rsidRPr="007C1371" w:rsidRDefault="00457E17" w:rsidP="00EE17D3">
      <w:pPr>
        <w:numPr>
          <w:ilvl w:val="0"/>
          <w:numId w:val="12"/>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Posting photos from the event</w:t>
      </w:r>
    </w:p>
    <w:p w14:paraId="3DA9A99B" w14:textId="77777777" w:rsidR="00457E17" w:rsidRPr="007C1371" w:rsidRDefault="00457E17" w:rsidP="00EE17D3">
      <w:pPr>
        <w:numPr>
          <w:ilvl w:val="0"/>
          <w:numId w:val="12"/>
        </w:num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 xml:space="preserve">With all of the above, be sure to include the conference hashtag #Lead4ECE to join in with the larger conversation. </w:t>
      </w:r>
    </w:p>
    <w:p w14:paraId="30DC6465" w14:textId="77777777" w:rsidR="00457E17" w:rsidRPr="007C1371" w:rsidRDefault="00457E17" w:rsidP="00457E17">
      <w:pPr>
        <w:spacing w:line="276" w:lineRule="auto"/>
        <w:rPr>
          <w:rFonts w:ascii="Calibri" w:hAnsi="Calibri"/>
          <w:color w:val="365F91" w:themeColor="accent1" w:themeShade="BF"/>
          <w:sz w:val="22"/>
          <w:szCs w:val="22"/>
        </w:rPr>
      </w:pPr>
    </w:p>
    <w:p w14:paraId="12043C4E" w14:textId="6E24F69D"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b/>
          <w:color w:val="365F91" w:themeColor="accent1" w:themeShade="BF"/>
          <w:sz w:val="22"/>
          <w:szCs w:val="22"/>
        </w:rPr>
        <w:t>Hot Tip:</w:t>
      </w:r>
      <w:r w:rsidR="00277790" w:rsidRPr="007C1371">
        <w:rPr>
          <w:rFonts w:ascii="Calibri" w:hAnsi="Calibri"/>
          <w:color w:val="365F91" w:themeColor="accent1" w:themeShade="BF"/>
          <w:sz w:val="22"/>
          <w:szCs w:val="22"/>
        </w:rPr>
        <w:t xml:space="preserve"> Connect with O</w:t>
      </w:r>
      <w:r w:rsidRPr="007C1371">
        <w:rPr>
          <w:rFonts w:ascii="Calibri" w:hAnsi="Calibri"/>
          <w:color w:val="365F91" w:themeColor="accent1" w:themeShade="BF"/>
          <w:sz w:val="22"/>
          <w:szCs w:val="22"/>
        </w:rPr>
        <w:t xml:space="preserve">thers – Follow people on Twitter who are using the conference hashtag #Lead4ECE, as chances are, you’ll have a lot in common. Give conference speakers and presenters on Twitter a shout out, using their Twitter handle, especially if you enjoyed their session. </w:t>
      </w:r>
    </w:p>
    <w:p w14:paraId="478A25FF" w14:textId="77777777" w:rsidR="00457E17" w:rsidRPr="007C1371" w:rsidRDefault="00457E17" w:rsidP="00457E17">
      <w:pPr>
        <w:spacing w:line="276" w:lineRule="auto"/>
        <w:rPr>
          <w:rFonts w:ascii="Calibri" w:hAnsi="Calibri"/>
          <w:color w:val="365F91" w:themeColor="accent1" w:themeShade="BF"/>
          <w:sz w:val="22"/>
          <w:szCs w:val="22"/>
        </w:rPr>
      </w:pPr>
    </w:p>
    <w:p w14:paraId="19E0812E"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By following along with the conference hashtag, you may also uncover (or share!) great recommendations on sightseeing, local cuisine and the best place to grab a coffee near the hotel or convention center.</w:t>
      </w:r>
    </w:p>
    <w:p w14:paraId="54C87782" w14:textId="77777777" w:rsidR="00457E17" w:rsidRPr="007C1371" w:rsidRDefault="00457E17" w:rsidP="00457E17">
      <w:pPr>
        <w:spacing w:line="276" w:lineRule="auto"/>
        <w:rPr>
          <w:rFonts w:ascii="Calibri" w:hAnsi="Calibri"/>
          <w:color w:val="365F91" w:themeColor="accent1" w:themeShade="BF"/>
          <w:sz w:val="22"/>
          <w:szCs w:val="22"/>
        </w:rPr>
      </w:pPr>
    </w:p>
    <w:p w14:paraId="299DA01A" w14:textId="77777777" w:rsidR="00457E17" w:rsidRPr="007C1371" w:rsidRDefault="00457E17" w:rsidP="00E478DA">
      <w:pPr>
        <w:spacing w:line="276" w:lineRule="auto"/>
        <w:outlineLvl w:val="0"/>
        <w:rPr>
          <w:rFonts w:ascii="Calibri" w:hAnsi="Calibri"/>
          <w:b/>
          <w:color w:val="365F91" w:themeColor="accent1" w:themeShade="BF"/>
          <w:sz w:val="22"/>
          <w:szCs w:val="22"/>
        </w:rPr>
      </w:pPr>
      <w:r w:rsidRPr="007C1371">
        <w:rPr>
          <w:rFonts w:ascii="Calibri" w:hAnsi="Calibri"/>
          <w:b/>
          <w:color w:val="365F91" w:themeColor="accent1" w:themeShade="BF"/>
          <w:sz w:val="22"/>
          <w:szCs w:val="22"/>
        </w:rPr>
        <w:t>Useful Twitter handles for this conference:</w:t>
      </w:r>
    </w:p>
    <w:tbl>
      <w:tblPr>
        <w:tblStyle w:val="TableGrid"/>
        <w:tblW w:w="0" w:type="auto"/>
        <w:tblLook w:val="00A0" w:firstRow="1" w:lastRow="0" w:firstColumn="1" w:lastColumn="0" w:noHBand="0" w:noVBand="0"/>
      </w:tblPr>
      <w:tblGrid>
        <w:gridCol w:w="4428"/>
        <w:gridCol w:w="4428"/>
      </w:tblGrid>
      <w:tr w:rsidR="00457E17" w:rsidRPr="007C1371" w14:paraId="0A9C5F54"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3D22D" w14:textId="77777777" w:rsidR="00457E17" w:rsidRPr="007C1371" w:rsidRDefault="00457E17" w:rsidP="00457E17">
            <w:pPr>
              <w:spacing w:line="276" w:lineRule="auto"/>
              <w:rPr>
                <w:rFonts w:ascii="Calibri" w:hAnsi="Calibri"/>
                <w:b/>
                <w:color w:val="365F91" w:themeColor="accent1" w:themeShade="BF"/>
                <w:sz w:val="22"/>
                <w:szCs w:val="22"/>
              </w:rPr>
            </w:pPr>
            <w:r w:rsidRPr="007C1371">
              <w:rPr>
                <w:rFonts w:ascii="Calibri" w:hAnsi="Calibri"/>
                <w:b/>
                <w:color w:val="365F91" w:themeColor="accent1" w:themeShade="BF"/>
                <w:sz w:val="22"/>
                <w:szCs w:val="22"/>
              </w:rPr>
              <w:t>Organizations</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2BBD3" w14:textId="77777777" w:rsidR="00457E17" w:rsidRPr="007C1371" w:rsidRDefault="00457E17" w:rsidP="00457E17">
            <w:pPr>
              <w:spacing w:line="276" w:lineRule="auto"/>
              <w:rPr>
                <w:rFonts w:ascii="Calibri" w:hAnsi="Calibri"/>
                <w:color w:val="365F91" w:themeColor="accent1" w:themeShade="BF"/>
                <w:sz w:val="22"/>
                <w:szCs w:val="22"/>
              </w:rPr>
            </w:pPr>
          </w:p>
        </w:tc>
      </w:tr>
      <w:tr w:rsidR="00457E17" w:rsidRPr="007C1371" w14:paraId="09718AF7"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1CC8B"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CEELO</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0BEB8"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@CEELOorg</w:t>
            </w:r>
          </w:p>
        </w:tc>
      </w:tr>
      <w:tr w:rsidR="00457E17" w:rsidRPr="007C1371" w14:paraId="0DCFB2B8"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CCB58"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NIEER</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1CFDB" w14:textId="77777777" w:rsidR="00457E17" w:rsidRPr="007C1371" w:rsidRDefault="00457E17"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@PreschoolToday</w:t>
            </w:r>
          </w:p>
        </w:tc>
      </w:tr>
      <w:tr w:rsidR="00457E17" w:rsidRPr="007C1371" w14:paraId="14439D88" w14:textId="77777777" w:rsidTr="003A125E">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7EC1F" w14:textId="6530996C" w:rsidR="00457E17" w:rsidRPr="007C1371" w:rsidRDefault="003A125E" w:rsidP="00457E17">
            <w:pPr>
              <w:spacing w:line="276" w:lineRule="auto"/>
              <w:rPr>
                <w:rFonts w:ascii="Calibri" w:hAnsi="Calibri"/>
                <w:color w:val="365F91" w:themeColor="accent1" w:themeShade="BF"/>
                <w:sz w:val="22"/>
                <w:szCs w:val="22"/>
              </w:rPr>
            </w:pPr>
            <w:r>
              <w:rPr>
                <w:rFonts w:ascii="Calibri" w:hAnsi="Calibri"/>
                <w:color w:val="365F91" w:themeColor="accent1" w:themeShade="BF"/>
                <w:sz w:val="22"/>
                <w:szCs w:val="22"/>
              </w:rPr>
              <w:t>EDC</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A52B3" w14:textId="147ABEE5" w:rsidR="00457E17" w:rsidRPr="007C1371" w:rsidRDefault="003A125E" w:rsidP="00457E17">
            <w:pPr>
              <w:spacing w:line="276" w:lineRule="auto"/>
              <w:rPr>
                <w:rFonts w:ascii="Calibri" w:hAnsi="Calibri"/>
                <w:color w:val="365F91" w:themeColor="accent1" w:themeShade="BF"/>
                <w:sz w:val="22"/>
                <w:szCs w:val="22"/>
              </w:rPr>
            </w:pPr>
            <w:r>
              <w:rPr>
                <w:rFonts w:ascii="Calibri" w:hAnsi="Calibri"/>
                <w:color w:val="365F91" w:themeColor="accent1" w:themeShade="BF"/>
                <w:sz w:val="22"/>
                <w:szCs w:val="22"/>
              </w:rPr>
              <w:t>@</w:t>
            </w:r>
            <w:proofErr w:type="spellStart"/>
            <w:r>
              <w:rPr>
                <w:rFonts w:ascii="Calibri" w:hAnsi="Calibri"/>
                <w:color w:val="365F91" w:themeColor="accent1" w:themeShade="BF"/>
                <w:sz w:val="22"/>
                <w:szCs w:val="22"/>
              </w:rPr>
              <w:t>EDCtweets</w:t>
            </w:r>
            <w:proofErr w:type="spellEnd"/>
          </w:p>
        </w:tc>
      </w:tr>
      <w:tr w:rsidR="003A125E" w:rsidRPr="007C1371" w14:paraId="656E1074" w14:textId="77777777" w:rsidTr="003A125E">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F31AB" w14:textId="36E5AD0E" w:rsidR="003A125E" w:rsidRPr="007C1371" w:rsidRDefault="003A125E"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CCSSO</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116A1" w14:textId="242CC93B" w:rsidR="003A125E" w:rsidRPr="007C1371" w:rsidRDefault="003A125E"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@CCSSO</w:t>
            </w:r>
          </w:p>
        </w:tc>
      </w:tr>
      <w:tr w:rsidR="003A125E" w:rsidRPr="007C1371" w14:paraId="66A2DFCD" w14:textId="77777777" w:rsidTr="00457E17">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A2202" w14:textId="77777777" w:rsidR="003A125E" w:rsidRPr="007C1371" w:rsidRDefault="003A125E"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US Department of Education</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787D5" w14:textId="77777777" w:rsidR="003A125E" w:rsidRPr="007C1371" w:rsidRDefault="003A125E" w:rsidP="00457E17">
            <w:pPr>
              <w:spacing w:line="276" w:lineRule="auto"/>
              <w:rPr>
                <w:rFonts w:ascii="Calibri" w:hAnsi="Calibri"/>
                <w:color w:val="365F91" w:themeColor="accent1" w:themeShade="BF"/>
                <w:sz w:val="22"/>
                <w:szCs w:val="22"/>
              </w:rPr>
            </w:pPr>
            <w:r w:rsidRPr="007C1371">
              <w:rPr>
                <w:rFonts w:ascii="Calibri" w:hAnsi="Calibri"/>
                <w:color w:val="365F91" w:themeColor="accent1" w:themeShade="BF"/>
                <w:sz w:val="22"/>
                <w:szCs w:val="22"/>
              </w:rPr>
              <w:t>@usedgov</w:t>
            </w:r>
          </w:p>
        </w:tc>
      </w:tr>
      <w:tr w:rsidR="003A125E" w:rsidRPr="007C1371" w14:paraId="763036DE" w14:textId="77777777" w:rsidTr="003A125E">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0AB1E" w14:textId="43FA17EE" w:rsidR="003A125E" w:rsidRPr="007C1371" w:rsidRDefault="003A125E" w:rsidP="00457E17">
            <w:pPr>
              <w:spacing w:line="276" w:lineRule="auto"/>
              <w:rPr>
                <w:rFonts w:ascii="Calibri" w:hAnsi="Calibri"/>
                <w:color w:val="365F91" w:themeColor="accent1" w:themeShade="BF"/>
                <w:sz w:val="22"/>
                <w:szCs w:val="22"/>
              </w:rPr>
            </w:pPr>
            <w:r>
              <w:rPr>
                <w:rFonts w:ascii="Calibri" w:hAnsi="Calibri"/>
                <w:color w:val="365F91" w:themeColor="accent1" w:themeShade="BF"/>
                <w:sz w:val="22"/>
                <w:szCs w:val="22"/>
              </w:rPr>
              <w:t>Maryland State Department of Education</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16A1A" w14:textId="6C74DCE6" w:rsidR="003A125E" w:rsidRPr="007C1371" w:rsidRDefault="003A125E" w:rsidP="00457E17">
            <w:pPr>
              <w:spacing w:line="276" w:lineRule="auto"/>
              <w:rPr>
                <w:rFonts w:ascii="Calibri" w:hAnsi="Calibri"/>
                <w:color w:val="365F91" w:themeColor="accent1" w:themeShade="BF"/>
                <w:sz w:val="22"/>
                <w:szCs w:val="22"/>
              </w:rPr>
            </w:pPr>
            <w:r>
              <w:rPr>
                <w:rFonts w:ascii="Calibri" w:hAnsi="Calibri"/>
                <w:color w:val="365F91" w:themeColor="accent1" w:themeShade="BF"/>
                <w:sz w:val="22"/>
                <w:szCs w:val="22"/>
              </w:rPr>
              <w:t>@</w:t>
            </w:r>
            <w:proofErr w:type="spellStart"/>
            <w:r>
              <w:rPr>
                <w:rFonts w:ascii="Calibri" w:hAnsi="Calibri"/>
                <w:color w:val="365F91" w:themeColor="accent1" w:themeShade="BF"/>
                <w:sz w:val="22"/>
                <w:szCs w:val="22"/>
              </w:rPr>
              <w:t>MdPublicSchools</w:t>
            </w:r>
            <w:proofErr w:type="spellEnd"/>
          </w:p>
        </w:tc>
      </w:tr>
    </w:tbl>
    <w:p w14:paraId="6C286CED" w14:textId="550185E0" w:rsidR="00492102" w:rsidRPr="007C1371" w:rsidRDefault="00492102" w:rsidP="00580023">
      <w:pPr>
        <w:rPr>
          <w:rFonts w:ascii="Calibri" w:hAnsi="Calibri"/>
          <w:color w:val="365F91" w:themeColor="accent1" w:themeShade="BF"/>
        </w:rPr>
      </w:pPr>
    </w:p>
    <w:sectPr w:rsidR="00492102" w:rsidRPr="007C1371" w:rsidSect="00457E17">
      <w:type w:val="continuous"/>
      <w:pgSz w:w="12240" w:h="15840"/>
      <w:pgMar w:top="864" w:right="810"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61E80" w14:textId="77777777" w:rsidR="00295FF4" w:rsidRDefault="00295FF4">
      <w:r>
        <w:separator/>
      </w:r>
    </w:p>
  </w:endnote>
  <w:endnote w:type="continuationSeparator" w:id="0">
    <w:p w14:paraId="49B78628" w14:textId="77777777" w:rsidR="00295FF4" w:rsidRDefault="00295FF4">
      <w:r>
        <w:continuationSeparator/>
      </w:r>
    </w:p>
  </w:endnote>
  <w:endnote w:type="continuationNotice" w:id="1">
    <w:p w14:paraId="1499CCBE" w14:textId="77777777" w:rsidR="00295FF4" w:rsidRDefault="00295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72571" w14:textId="77777777" w:rsidR="00020FE7" w:rsidRDefault="00020FE7" w:rsidP="002D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C40BA8" w14:textId="77777777" w:rsidR="00020FE7" w:rsidRDefault="00020FE7" w:rsidP="00F80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C7A7" w14:textId="77777777" w:rsidR="00020FE7" w:rsidRDefault="00020FE7" w:rsidP="008706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B1D">
      <w:rPr>
        <w:rStyle w:val="PageNumber"/>
        <w:noProof/>
      </w:rPr>
      <w:t>31</w:t>
    </w:r>
    <w:r>
      <w:rPr>
        <w:rStyle w:val="PageNumber"/>
      </w:rPr>
      <w:fldChar w:fldCharType="end"/>
    </w:r>
  </w:p>
  <w:p w14:paraId="7B0A1E59" w14:textId="64BA6941" w:rsidR="00020FE7" w:rsidRPr="009B7F1B" w:rsidRDefault="00295FF4" w:rsidP="002D7B45">
    <w:pPr>
      <w:pStyle w:val="Footer"/>
      <w:ind w:right="360"/>
      <w:jc w:val="center"/>
      <w:rPr>
        <w:color w:val="365F91" w:themeColor="accent1" w:themeShade="BF"/>
      </w:rPr>
    </w:pPr>
    <w:hyperlink r:id="rId1" w:history="1">
      <w:r w:rsidR="00020FE7" w:rsidRPr="003F1285">
        <w:rPr>
          <w:rStyle w:val="Hyperlink"/>
          <w:rFonts w:ascii="Arial" w:hAnsi="Arial" w:cs="Arial"/>
          <w:b/>
          <w:color w:val="365F91" w:themeColor="accent1" w:themeShade="BF"/>
        </w:rPr>
        <w:t>http://ceelo.org/2016roundtable/</w:t>
      </w:r>
    </w:hyperlink>
    <w:r w:rsidR="00020FE7">
      <w:rPr>
        <w:rFonts w:ascii="Arial" w:hAnsi="Arial" w:cs="Arial"/>
        <w:b/>
      </w:rPr>
      <w:t xml:space="preserve"> </w:t>
    </w:r>
    <w:r w:rsidR="00020FE7" w:rsidRPr="009B7F1B">
      <w:rPr>
        <w:rFonts w:ascii="Arial" w:hAnsi="Arial" w:cs="Arial"/>
        <w:b/>
        <w:color w:val="365F91" w:themeColor="accent1" w:themeShade="BF"/>
      </w:rPr>
      <w:t xml:space="preserve">  |  </w:t>
    </w:r>
    <w:hyperlink r:id="rId2" w:history="1">
      <w:r w:rsidR="00020FE7" w:rsidRPr="009B7F1B">
        <w:rPr>
          <w:rStyle w:val="Hyperlink"/>
          <w:rFonts w:ascii="Arial" w:hAnsi="Arial" w:cs="Arial"/>
          <w:b/>
          <w:color w:val="365F91" w:themeColor="accent1" w:themeShade="BF"/>
        </w:rPr>
        <w:t>www.naecs-sde.org/annualmeeting</w:t>
      </w:r>
    </w:hyperlink>
    <w:r w:rsidR="00020FE7">
      <w:rPr>
        <w:rStyle w:val="Hyperlink"/>
        <w:rFonts w:ascii="Arial" w:hAnsi="Arial" w:cs="Arial"/>
        <w:b/>
        <w:color w:val="365F91" w:themeColor="accent1" w:themeShade="BF"/>
      </w:rPr>
      <w:t xml:space="preserve"> </w:t>
    </w:r>
    <w:r w:rsidR="00020FE7" w:rsidRPr="002D7B45">
      <w:rPr>
        <w:rStyle w:val="Hyperlink"/>
        <w:rFonts w:ascii="Arial" w:hAnsi="Arial" w:cs="Arial"/>
        <w:b/>
        <w:color w:val="365F91" w:themeColor="accent1" w:themeShade="BF"/>
        <w:u w:val="none"/>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CE581" w14:textId="77777777" w:rsidR="00295FF4" w:rsidRDefault="00295FF4">
      <w:r>
        <w:separator/>
      </w:r>
    </w:p>
  </w:footnote>
  <w:footnote w:type="continuationSeparator" w:id="0">
    <w:p w14:paraId="0D4B66F4" w14:textId="77777777" w:rsidR="00295FF4" w:rsidRDefault="00295FF4">
      <w:r>
        <w:continuationSeparator/>
      </w:r>
    </w:p>
  </w:footnote>
  <w:footnote w:type="continuationNotice" w:id="1">
    <w:p w14:paraId="0105F546" w14:textId="77777777" w:rsidR="00295FF4" w:rsidRDefault="00295FF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68B"/>
    <w:multiLevelType w:val="hybridMultilevel"/>
    <w:tmpl w:val="46DA9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4D21097"/>
    <w:multiLevelType w:val="hybridMultilevel"/>
    <w:tmpl w:val="5B426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42217"/>
    <w:multiLevelType w:val="hybridMultilevel"/>
    <w:tmpl w:val="FA1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029C"/>
    <w:multiLevelType w:val="hybridMultilevel"/>
    <w:tmpl w:val="5B040928"/>
    <w:lvl w:ilvl="0" w:tplc="E44607C4">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52068"/>
    <w:multiLevelType w:val="hybridMultilevel"/>
    <w:tmpl w:val="E90E46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F054F"/>
    <w:multiLevelType w:val="hybridMultilevel"/>
    <w:tmpl w:val="CC94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22D3C"/>
    <w:multiLevelType w:val="hybridMultilevel"/>
    <w:tmpl w:val="097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649DA"/>
    <w:multiLevelType w:val="hybridMultilevel"/>
    <w:tmpl w:val="0C74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45C8C"/>
    <w:multiLevelType w:val="hybridMultilevel"/>
    <w:tmpl w:val="E07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00BD2"/>
    <w:multiLevelType w:val="hybridMultilevel"/>
    <w:tmpl w:val="8098AC14"/>
    <w:lvl w:ilvl="0" w:tplc="208AA3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75595"/>
    <w:multiLevelType w:val="hybridMultilevel"/>
    <w:tmpl w:val="12C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211AD"/>
    <w:multiLevelType w:val="hybridMultilevel"/>
    <w:tmpl w:val="7A84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6653E"/>
    <w:multiLevelType w:val="hybridMultilevel"/>
    <w:tmpl w:val="8980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B1964"/>
    <w:multiLevelType w:val="hybridMultilevel"/>
    <w:tmpl w:val="A7A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2494F"/>
    <w:multiLevelType w:val="hybridMultilevel"/>
    <w:tmpl w:val="573C27D6"/>
    <w:lvl w:ilvl="0" w:tplc="AEFA2774">
      <w:start w:val="1"/>
      <w:numFmt w:val="bullet"/>
      <w:lvlText w:val=""/>
      <w:lvlJc w:val="left"/>
      <w:pPr>
        <w:ind w:left="360" w:hanging="360"/>
      </w:pPr>
      <w:rPr>
        <w:rFonts w:ascii="Wingdings" w:hAnsi="Wingdings"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5735B0"/>
    <w:multiLevelType w:val="hybridMultilevel"/>
    <w:tmpl w:val="C38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B371E"/>
    <w:multiLevelType w:val="hybridMultilevel"/>
    <w:tmpl w:val="806E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D2523"/>
    <w:multiLevelType w:val="hybridMultilevel"/>
    <w:tmpl w:val="C37CF19C"/>
    <w:lvl w:ilvl="0" w:tplc="FE66439A">
      <w:start w:val="1"/>
      <w:numFmt w:val="bullet"/>
      <w:lvlText w:val=""/>
      <w:lvlJc w:val="left"/>
      <w:pPr>
        <w:ind w:left="720" w:hanging="360"/>
      </w:pPr>
      <w:rPr>
        <w:rFonts w:ascii="Wingdings" w:hAnsi="Wingdings" w:hint="default"/>
        <w:b w:val="0"/>
        <w:i w:val="0"/>
        <w:color w:val="auto"/>
        <w:sz w:val="22"/>
      </w:rPr>
    </w:lvl>
    <w:lvl w:ilvl="1" w:tplc="AEFA2774">
      <w:start w:val="1"/>
      <w:numFmt w:val="bullet"/>
      <w:lvlText w:val=""/>
      <w:lvlJc w:val="left"/>
      <w:pPr>
        <w:ind w:left="1440" w:hanging="360"/>
      </w:pPr>
      <w:rPr>
        <w:rFonts w:ascii="Wingdings" w:hAnsi="Wingdings" w:hint="default"/>
        <w:b w:val="0"/>
        <w:i w:val="0"/>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862A6"/>
    <w:multiLevelType w:val="hybridMultilevel"/>
    <w:tmpl w:val="766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B84A6E"/>
    <w:multiLevelType w:val="hybridMultilevel"/>
    <w:tmpl w:val="9314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36576"/>
    <w:multiLevelType w:val="hybridMultilevel"/>
    <w:tmpl w:val="40C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C3068"/>
    <w:multiLevelType w:val="hybridMultilevel"/>
    <w:tmpl w:val="951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6"/>
  </w:num>
  <w:num w:numId="4">
    <w:abstractNumId w:val="21"/>
  </w:num>
  <w:num w:numId="5">
    <w:abstractNumId w:val="2"/>
  </w:num>
  <w:num w:numId="6">
    <w:abstractNumId w:val="18"/>
  </w:num>
  <w:num w:numId="7">
    <w:abstractNumId w:val="6"/>
  </w:num>
  <w:num w:numId="8">
    <w:abstractNumId w:val="9"/>
  </w:num>
  <w:num w:numId="9">
    <w:abstractNumId w:val="19"/>
  </w:num>
  <w:num w:numId="10">
    <w:abstractNumId w:val="5"/>
  </w:num>
  <w:num w:numId="11">
    <w:abstractNumId w:val="11"/>
  </w:num>
  <w:num w:numId="12">
    <w:abstractNumId w:val="0"/>
  </w:num>
  <w:num w:numId="13">
    <w:abstractNumId w:val="17"/>
  </w:num>
  <w:num w:numId="14">
    <w:abstractNumId w:val="14"/>
  </w:num>
  <w:num w:numId="15">
    <w:abstractNumId w:val="3"/>
  </w:num>
  <w:num w:numId="16">
    <w:abstractNumId w:val="15"/>
  </w:num>
  <w:num w:numId="17">
    <w:abstractNumId w:val="4"/>
  </w:num>
  <w:num w:numId="18">
    <w:abstractNumId w:val="7"/>
  </w:num>
  <w:num w:numId="19">
    <w:abstractNumId w:val="1"/>
  </w:num>
  <w:num w:numId="20">
    <w:abstractNumId w:val="10"/>
  </w:num>
  <w:num w:numId="21">
    <w:abstractNumId w:val="13"/>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DC"/>
    <w:rsid w:val="00001CBA"/>
    <w:rsid w:val="000076A8"/>
    <w:rsid w:val="0001095B"/>
    <w:rsid w:val="0001269A"/>
    <w:rsid w:val="00017677"/>
    <w:rsid w:val="00020FE7"/>
    <w:rsid w:val="000210D0"/>
    <w:rsid w:val="000227A6"/>
    <w:rsid w:val="000234DA"/>
    <w:rsid w:val="00023523"/>
    <w:rsid w:val="0002545B"/>
    <w:rsid w:val="00025B63"/>
    <w:rsid w:val="00026AF3"/>
    <w:rsid w:val="00032212"/>
    <w:rsid w:val="00033462"/>
    <w:rsid w:val="0003782D"/>
    <w:rsid w:val="000434B0"/>
    <w:rsid w:val="00044952"/>
    <w:rsid w:val="000474DC"/>
    <w:rsid w:val="00052693"/>
    <w:rsid w:val="000541C3"/>
    <w:rsid w:val="00060E50"/>
    <w:rsid w:val="00074EFD"/>
    <w:rsid w:val="000777C5"/>
    <w:rsid w:val="00080537"/>
    <w:rsid w:val="000806F8"/>
    <w:rsid w:val="00080902"/>
    <w:rsid w:val="00081101"/>
    <w:rsid w:val="000865BB"/>
    <w:rsid w:val="00090C6C"/>
    <w:rsid w:val="00092963"/>
    <w:rsid w:val="000957E2"/>
    <w:rsid w:val="00096810"/>
    <w:rsid w:val="000A4D12"/>
    <w:rsid w:val="000A660F"/>
    <w:rsid w:val="000B07EF"/>
    <w:rsid w:val="000C0292"/>
    <w:rsid w:val="000D7589"/>
    <w:rsid w:val="000D7F9A"/>
    <w:rsid w:val="000E1716"/>
    <w:rsid w:val="000E1E56"/>
    <w:rsid w:val="000E30E8"/>
    <w:rsid w:val="000E3E96"/>
    <w:rsid w:val="000F4EE6"/>
    <w:rsid w:val="00112067"/>
    <w:rsid w:val="001126B3"/>
    <w:rsid w:val="001256BF"/>
    <w:rsid w:val="00125D5A"/>
    <w:rsid w:val="00131332"/>
    <w:rsid w:val="001412DD"/>
    <w:rsid w:val="00144C29"/>
    <w:rsid w:val="00146621"/>
    <w:rsid w:val="00146DB0"/>
    <w:rsid w:val="00151672"/>
    <w:rsid w:val="00153196"/>
    <w:rsid w:val="00154498"/>
    <w:rsid w:val="00154504"/>
    <w:rsid w:val="00154EDC"/>
    <w:rsid w:val="00164A85"/>
    <w:rsid w:val="001723C7"/>
    <w:rsid w:val="001733BB"/>
    <w:rsid w:val="0017359F"/>
    <w:rsid w:val="00173D81"/>
    <w:rsid w:val="001742F4"/>
    <w:rsid w:val="0017499B"/>
    <w:rsid w:val="00175766"/>
    <w:rsid w:val="001763F8"/>
    <w:rsid w:val="00177A9E"/>
    <w:rsid w:val="00183595"/>
    <w:rsid w:val="00185262"/>
    <w:rsid w:val="001939B7"/>
    <w:rsid w:val="00194EE3"/>
    <w:rsid w:val="0019591D"/>
    <w:rsid w:val="00196658"/>
    <w:rsid w:val="001977C4"/>
    <w:rsid w:val="001A148F"/>
    <w:rsid w:val="001A64CB"/>
    <w:rsid w:val="001B6488"/>
    <w:rsid w:val="001C12FD"/>
    <w:rsid w:val="001C3124"/>
    <w:rsid w:val="001D2366"/>
    <w:rsid w:val="001F2870"/>
    <w:rsid w:val="001F4004"/>
    <w:rsid w:val="001F7ADF"/>
    <w:rsid w:val="001F7EE3"/>
    <w:rsid w:val="0021514D"/>
    <w:rsid w:val="002177E2"/>
    <w:rsid w:val="0022247C"/>
    <w:rsid w:val="00222853"/>
    <w:rsid w:val="00223114"/>
    <w:rsid w:val="00225228"/>
    <w:rsid w:val="00227B27"/>
    <w:rsid w:val="00236F3B"/>
    <w:rsid w:val="00245854"/>
    <w:rsid w:val="00246DB0"/>
    <w:rsid w:val="00256E4E"/>
    <w:rsid w:val="00263229"/>
    <w:rsid w:val="00264B46"/>
    <w:rsid w:val="00267C19"/>
    <w:rsid w:val="00272D99"/>
    <w:rsid w:val="00277790"/>
    <w:rsid w:val="00280CBF"/>
    <w:rsid w:val="00280DA7"/>
    <w:rsid w:val="00280DAC"/>
    <w:rsid w:val="00281807"/>
    <w:rsid w:val="00282684"/>
    <w:rsid w:val="002920B2"/>
    <w:rsid w:val="00293E53"/>
    <w:rsid w:val="00295FF4"/>
    <w:rsid w:val="00297CC4"/>
    <w:rsid w:val="002A67F8"/>
    <w:rsid w:val="002A6C13"/>
    <w:rsid w:val="002A70EF"/>
    <w:rsid w:val="002A798E"/>
    <w:rsid w:val="002C0D47"/>
    <w:rsid w:val="002D1B72"/>
    <w:rsid w:val="002D5698"/>
    <w:rsid w:val="002D7B45"/>
    <w:rsid w:val="002E5C90"/>
    <w:rsid w:val="002E67B8"/>
    <w:rsid w:val="002F04D1"/>
    <w:rsid w:val="002F068B"/>
    <w:rsid w:val="002F6908"/>
    <w:rsid w:val="00301E88"/>
    <w:rsid w:val="003025F9"/>
    <w:rsid w:val="00302A90"/>
    <w:rsid w:val="00303220"/>
    <w:rsid w:val="00303959"/>
    <w:rsid w:val="003048B6"/>
    <w:rsid w:val="00306650"/>
    <w:rsid w:val="00310619"/>
    <w:rsid w:val="00310D2E"/>
    <w:rsid w:val="00311277"/>
    <w:rsid w:val="003125E9"/>
    <w:rsid w:val="0032361C"/>
    <w:rsid w:val="00331A0D"/>
    <w:rsid w:val="00334863"/>
    <w:rsid w:val="00336423"/>
    <w:rsid w:val="00336C3B"/>
    <w:rsid w:val="00337268"/>
    <w:rsid w:val="00342C90"/>
    <w:rsid w:val="003443B4"/>
    <w:rsid w:val="00350284"/>
    <w:rsid w:val="0035555A"/>
    <w:rsid w:val="0036727D"/>
    <w:rsid w:val="00371133"/>
    <w:rsid w:val="003810F9"/>
    <w:rsid w:val="003848ED"/>
    <w:rsid w:val="00386B9A"/>
    <w:rsid w:val="003903D1"/>
    <w:rsid w:val="00397F08"/>
    <w:rsid w:val="003A02AC"/>
    <w:rsid w:val="003A125E"/>
    <w:rsid w:val="003A3EB7"/>
    <w:rsid w:val="003B0B1D"/>
    <w:rsid w:val="003B2FBB"/>
    <w:rsid w:val="003C43A3"/>
    <w:rsid w:val="003D05EE"/>
    <w:rsid w:val="003D3312"/>
    <w:rsid w:val="003D40DE"/>
    <w:rsid w:val="003D5DED"/>
    <w:rsid w:val="003E0E66"/>
    <w:rsid w:val="003E1D6B"/>
    <w:rsid w:val="003E2451"/>
    <w:rsid w:val="003F1285"/>
    <w:rsid w:val="003F54CF"/>
    <w:rsid w:val="00402BDB"/>
    <w:rsid w:val="00405A39"/>
    <w:rsid w:val="00421B94"/>
    <w:rsid w:val="00424F1E"/>
    <w:rsid w:val="004250C6"/>
    <w:rsid w:val="00425BB4"/>
    <w:rsid w:val="00433C99"/>
    <w:rsid w:val="00444BF3"/>
    <w:rsid w:val="00450CC6"/>
    <w:rsid w:val="00454F8E"/>
    <w:rsid w:val="00455D85"/>
    <w:rsid w:val="00455DA4"/>
    <w:rsid w:val="00456DB1"/>
    <w:rsid w:val="00457E17"/>
    <w:rsid w:val="004642F9"/>
    <w:rsid w:val="004645A7"/>
    <w:rsid w:val="00466186"/>
    <w:rsid w:val="00481702"/>
    <w:rsid w:val="00481B73"/>
    <w:rsid w:val="004855DF"/>
    <w:rsid w:val="00492102"/>
    <w:rsid w:val="00492789"/>
    <w:rsid w:val="00495713"/>
    <w:rsid w:val="00496D9E"/>
    <w:rsid w:val="004A5903"/>
    <w:rsid w:val="004A656D"/>
    <w:rsid w:val="004A6C8E"/>
    <w:rsid w:val="004B4D3A"/>
    <w:rsid w:val="004C4F0D"/>
    <w:rsid w:val="004C4FD4"/>
    <w:rsid w:val="004C5427"/>
    <w:rsid w:val="004C76B5"/>
    <w:rsid w:val="004C7FBD"/>
    <w:rsid w:val="004D33B5"/>
    <w:rsid w:val="004D7BE4"/>
    <w:rsid w:val="004E0E90"/>
    <w:rsid w:val="004E363E"/>
    <w:rsid w:val="004E3BD0"/>
    <w:rsid w:val="004E73E0"/>
    <w:rsid w:val="004E7A2C"/>
    <w:rsid w:val="004F6202"/>
    <w:rsid w:val="00501E9F"/>
    <w:rsid w:val="00504B22"/>
    <w:rsid w:val="00506C99"/>
    <w:rsid w:val="005073D9"/>
    <w:rsid w:val="005075AA"/>
    <w:rsid w:val="005108C1"/>
    <w:rsid w:val="00516E5B"/>
    <w:rsid w:val="00553AF2"/>
    <w:rsid w:val="0055455F"/>
    <w:rsid w:val="005571B5"/>
    <w:rsid w:val="005576D1"/>
    <w:rsid w:val="0056237E"/>
    <w:rsid w:val="0056371F"/>
    <w:rsid w:val="00564B78"/>
    <w:rsid w:val="0056671A"/>
    <w:rsid w:val="00580023"/>
    <w:rsid w:val="00580CCF"/>
    <w:rsid w:val="00581A41"/>
    <w:rsid w:val="00582805"/>
    <w:rsid w:val="00587364"/>
    <w:rsid w:val="005874E1"/>
    <w:rsid w:val="00592122"/>
    <w:rsid w:val="005A3ED5"/>
    <w:rsid w:val="005A6B41"/>
    <w:rsid w:val="005A7845"/>
    <w:rsid w:val="005B174D"/>
    <w:rsid w:val="005B18B3"/>
    <w:rsid w:val="005B6CC8"/>
    <w:rsid w:val="005C0443"/>
    <w:rsid w:val="005C388C"/>
    <w:rsid w:val="005C57B0"/>
    <w:rsid w:val="005C6808"/>
    <w:rsid w:val="005C75EC"/>
    <w:rsid w:val="005D30EB"/>
    <w:rsid w:val="005D4728"/>
    <w:rsid w:val="005E4CED"/>
    <w:rsid w:val="005E5C71"/>
    <w:rsid w:val="005F54B3"/>
    <w:rsid w:val="005F58C4"/>
    <w:rsid w:val="006042AF"/>
    <w:rsid w:val="00610823"/>
    <w:rsid w:val="00610975"/>
    <w:rsid w:val="0062070C"/>
    <w:rsid w:val="006254F0"/>
    <w:rsid w:val="006324F6"/>
    <w:rsid w:val="006367DC"/>
    <w:rsid w:val="00637247"/>
    <w:rsid w:val="00637F2E"/>
    <w:rsid w:val="0064510E"/>
    <w:rsid w:val="00647790"/>
    <w:rsid w:val="00647834"/>
    <w:rsid w:val="00647CC2"/>
    <w:rsid w:val="00650142"/>
    <w:rsid w:val="00654A80"/>
    <w:rsid w:val="00664483"/>
    <w:rsid w:val="006670F5"/>
    <w:rsid w:val="006671E5"/>
    <w:rsid w:val="006677D9"/>
    <w:rsid w:val="00671240"/>
    <w:rsid w:val="00671686"/>
    <w:rsid w:val="00671F4C"/>
    <w:rsid w:val="00682F6C"/>
    <w:rsid w:val="00684270"/>
    <w:rsid w:val="0068576D"/>
    <w:rsid w:val="00687D52"/>
    <w:rsid w:val="00690B6C"/>
    <w:rsid w:val="006912BD"/>
    <w:rsid w:val="00692E44"/>
    <w:rsid w:val="0069655F"/>
    <w:rsid w:val="006A644C"/>
    <w:rsid w:val="006B36A4"/>
    <w:rsid w:val="006B6013"/>
    <w:rsid w:val="006B65AC"/>
    <w:rsid w:val="006B7AD5"/>
    <w:rsid w:val="006C3C5B"/>
    <w:rsid w:val="006C6474"/>
    <w:rsid w:val="006C6E02"/>
    <w:rsid w:val="006D050B"/>
    <w:rsid w:val="006D05A2"/>
    <w:rsid w:val="006E1856"/>
    <w:rsid w:val="006E35BB"/>
    <w:rsid w:val="006E36FA"/>
    <w:rsid w:val="006F36F4"/>
    <w:rsid w:val="006F4BCE"/>
    <w:rsid w:val="007016AF"/>
    <w:rsid w:val="00703331"/>
    <w:rsid w:val="00710B08"/>
    <w:rsid w:val="007127FE"/>
    <w:rsid w:val="00713833"/>
    <w:rsid w:val="007149DC"/>
    <w:rsid w:val="00715DCF"/>
    <w:rsid w:val="0071771E"/>
    <w:rsid w:val="00727C08"/>
    <w:rsid w:val="00731B16"/>
    <w:rsid w:val="00734CBC"/>
    <w:rsid w:val="00736D15"/>
    <w:rsid w:val="00740A1F"/>
    <w:rsid w:val="00742EA3"/>
    <w:rsid w:val="0075222E"/>
    <w:rsid w:val="00765D30"/>
    <w:rsid w:val="007744E4"/>
    <w:rsid w:val="0077511A"/>
    <w:rsid w:val="0077629F"/>
    <w:rsid w:val="0078002C"/>
    <w:rsid w:val="00780A96"/>
    <w:rsid w:val="00791640"/>
    <w:rsid w:val="0079360B"/>
    <w:rsid w:val="00796ADE"/>
    <w:rsid w:val="007A140C"/>
    <w:rsid w:val="007A35AA"/>
    <w:rsid w:val="007A67E9"/>
    <w:rsid w:val="007A6FEC"/>
    <w:rsid w:val="007B10BA"/>
    <w:rsid w:val="007B4102"/>
    <w:rsid w:val="007B796F"/>
    <w:rsid w:val="007C1371"/>
    <w:rsid w:val="007C60A0"/>
    <w:rsid w:val="007C7058"/>
    <w:rsid w:val="007C78BE"/>
    <w:rsid w:val="007C7936"/>
    <w:rsid w:val="007D69D3"/>
    <w:rsid w:val="007E4C64"/>
    <w:rsid w:val="007E66D2"/>
    <w:rsid w:val="007E6B75"/>
    <w:rsid w:val="007F50C7"/>
    <w:rsid w:val="007F62EE"/>
    <w:rsid w:val="007F7C33"/>
    <w:rsid w:val="008016AA"/>
    <w:rsid w:val="00801CB0"/>
    <w:rsid w:val="0080675A"/>
    <w:rsid w:val="00814466"/>
    <w:rsid w:val="00822642"/>
    <w:rsid w:val="00824CC7"/>
    <w:rsid w:val="00825F3B"/>
    <w:rsid w:val="008264F5"/>
    <w:rsid w:val="00830C8A"/>
    <w:rsid w:val="00832E5C"/>
    <w:rsid w:val="00836911"/>
    <w:rsid w:val="0083728D"/>
    <w:rsid w:val="008400F6"/>
    <w:rsid w:val="008402E5"/>
    <w:rsid w:val="00840ED7"/>
    <w:rsid w:val="0085144E"/>
    <w:rsid w:val="00854D8D"/>
    <w:rsid w:val="00860FE2"/>
    <w:rsid w:val="00862427"/>
    <w:rsid w:val="008659D8"/>
    <w:rsid w:val="00870611"/>
    <w:rsid w:val="00872516"/>
    <w:rsid w:val="00873FBD"/>
    <w:rsid w:val="00874C2B"/>
    <w:rsid w:val="00876BB9"/>
    <w:rsid w:val="008828A7"/>
    <w:rsid w:val="00892C35"/>
    <w:rsid w:val="008A1E59"/>
    <w:rsid w:val="008A39DD"/>
    <w:rsid w:val="008A4429"/>
    <w:rsid w:val="008A6246"/>
    <w:rsid w:val="008B16EF"/>
    <w:rsid w:val="008B34DA"/>
    <w:rsid w:val="008C42DD"/>
    <w:rsid w:val="008C49E4"/>
    <w:rsid w:val="008D4305"/>
    <w:rsid w:val="008D6E31"/>
    <w:rsid w:val="008D6EB3"/>
    <w:rsid w:val="008D7159"/>
    <w:rsid w:val="008E5400"/>
    <w:rsid w:val="008F0B74"/>
    <w:rsid w:val="008F14EC"/>
    <w:rsid w:val="008F61EB"/>
    <w:rsid w:val="008F6E44"/>
    <w:rsid w:val="0090025F"/>
    <w:rsid w:val="0090124F"/>
    <w:rsid w:val="009026F0"/>
    <w:rsid w:val="009151EF"/>
    <w:rsid w:val="00915657"/>
    <w:rsid w:val="00920FF2"/>
    <w:rsid w:val="00923364"/>
    <w:rsid w:val="00927BEB"/>
    <w:rsid w:val="0093037C"/>
    <w:rsid w:val="009315E2"/>
    <w:rsid w:val="0093257C"/>
    <w:rsid w:val="00934751"/>
    <w:rsid w:val="00934D7A"/>
    <w:rsid w:val="0093613A"/>
    <w:rsid w:val="0093776D"/>
    <w:rsid w:val="00937CC1"/>
    <w:rsid w:val="009414AD"/>
    <w:rsid w:val="009513B2"/>
    <w:rsid w:val="00961616"/>
    <w:rsid w:val="009669DE"/>
    <w:rsid w:val="00967049"/>
    <w:rsid w:val="00971337"/>
    <w:rsid w:val="00972EA5"/>
    <w:rsid w:val="00975538"/>
    <w:rsid w:val="00977CF4"/>
    <w:rsid w:val="00980B67"/>
    <w:rsid w:val="009811FA"/>
    <w:rsid w:val="00981ADD"/>
    <w:rsid w:val="00982632"/>
    <w:rsid w:val="00984519"/>
    <w:rsid w:val="00990655"/>
    <w:rsid w:val="00994742"/>
    <w:rsid w:val="009958BE"/>
    <w:rsid w:val="009964E1"/>
    <w:rsid w:val="009A0B83"/>
    <w:rsid w:val="009A4375"/>
    <w:rsid w:val="009A731B"/>
    <w:rsid w:val="009B17C5"/>
    <w:rsid w:val="009B7F1B"/>
    <w:rsid w:val="009D54D3"/>
    <w:rsid w:val="009D70C1"/>
    <w:rsid w:val="009E2B38"/>
    <w:rsid w:val="009E5D98"/>
    <w:rsid w:val="009E606E"/>
    <w:rsid w:val="009F03FC"/>
    <w:rsid w:val="009F69A7"/>
    <w:rsid w:val="00A025A5"/>
    <w:rsid w:val="00A0326B"/>
    <w:rsid w:val="00A05884"/>
    <w:rsid w:val="00A15285"/>
    <w:rsid w:val="00A17751"/>
    <w:rsid w:val="00A20874"/>
    <w:rsid w:val="00A22414"/>
    <w:rsid w:val="00A34384"/>
    <w:rsid w:val="00A35D18"/>
    <w:rsid w:val="00A3604E"/>
    <w:rsid w:val="00A373FE"/>
    <w:rsid w:val="00A45E08"/>
    <w:rsid w:val="00A51DA5"/>
    <w:rsid w:val="00A60F97"/>
    <w:rsid w:val="00A73720"/>
    <w:rsid w:val="00A73E52"/>
    <w:rsid w:val="00A74093"/>
    <w:rsid w:val="00A8192F"/>
    <w:rsid w:val="00A832B4"/>
    <w:rsid w:val="00A9642B"/>
    <w:rsid w:val="00AA41E9"/>
    <w:rsid w:val="00AA7530"/>
    <w:rsid w:val="00AA7E8B"/>
    <w:rsid w:val="00AB0DEC"/>
    <w:rsid w:val="00AB1AF5"/>
    <w:rsid w:val="00AB3868"/>
    <w:rsid w:val="00AD2671"/>
    <w:rsid w:val="00AE33FB"/>
    <w:rsid w:val="00AE4BA1"/>
    <w:rsid w:val="00B10B4A"/>
    <w:rsid w:val="00B11D6F"/>
    <w:rsid w:val="00B150F8"/>
    <w:rsid w:val="00B15E06"/>
    <w:rsid w:val="00B3247C"/>
    <w:rsid w:val="00B32FF6"/>
    <w:rsid w:val="00B32FFB"/>
    <w:rsid w:val="00B330FC"/>
    <w:rsid w:val="00B42A95"/>
    <w:rsid w:val="00B43938"/>
    <w:rsid w:val="00B4431F"/>
    <w:rsid w:val="00B50DBF"/>
    <w:rsid w:val="00B608E1"/>
    <w:rsid w:val="00B60ED5"/>
    <w:rsid w:val="00B624A8"/>
    <w:rsid w:val="00B62E65"/>
    <w:rsid w:val="00B716A3"/>
    <w:rsid w:val="00B72B9E"/>
    <w:rsid w:val="00B73975"/>
    <w:rsid w:val="00B73CD2"/>
    <w:rsid w:val="00B75FDC"/>
    <w:rsid w:val="00B76B2A"/>
    <w:rsid w:val="00B8044E"/>
    <w:rsid w:val="00B86FA4"/>
    <w:rsid w:val="00B92A1E"/>
    <w:rsid w:val="00BA1C0A"/>
    <w:rsid w:val="00BA533F"/>
    <w:rsid w:val="00BA7131"/>
    <w:rsid w:val="00BA7668"/>
    <w:rsid w:val="00BB2520"/>
    <w:rsid w:val="00BB7061"/>
    <w:rsid w:val="00BB730A"/>
    <w:rsid w:val="00BC00F4"/>
    <w:rsid w:val="00BD07C1"/>
    <w:rsid w:val="00BD34FB"/>
    <w:rsid w:val="00BD61DC"/>
    <w:rsid w:val="00BD7A6D"/>
    <w:rsid w:val="00BE1E14"/>
    <w:rsid w:val="00BE215E"/>
    <w:rsid w:val="00BE2BB0"/>
    <w:rsid w:val="00BE4456"/>
    <w:rsid w:val="00BE4BD1"/>
    <w:rsid w:val="00BF1BB1"/>
    <w:rsid w:val="00BF55D0"/>
    <w:rsid w:val="00C0014B"/>
    <w:rsid w:val="00C01E27"/>
    <w:rsid w:val="00C057F8"/>
    <w:rsid w:val="00C07242"/>
    <w:rsid w:val="00C150F4"/>
    <w:rsid w:val="00C1638D"/>
    <w:rsid w:val="00C215B2"/>
    <w:rsid w:val="00C2461E"/>
    <w:rsid w:val="00C26CAE"/>
    <w:rsid w:val="00C308B0"/>
    <w:rsid w:val="00C34108"/>
    <w:rsid w:val="00C350D3"/>
    <w:rsid w:val="00C47FAE"/>
    <w:rsid w:val="00C527F7"/>
    <w:rsid w:val="00C56D56"/>
    <w:rsid w:val="00C62167"/>
    <w:rsid w:val="00C713FB"/>
    <w:rsid w:val="00C727AE"/>
    <w:rsid w:val="00C77A62"/>
    <w:rsid w:val="00C83173"/>
    <w:rsid w:val="00C83AFA"/>
    <w:rsid w:val="00C87D25"/>
    <w:rsid w:val="00C93CCF"/>
    <w:rsid w:val="00C95B29"/>
    <w:rsid w:val="00C96414"/>
    <w:rsid w:val="00CA2049"/>
    <w:rsid w:val="00CA28A0"/>
    <w:rsid w:val="00CA5A43"/>
    <w:rsid w:val="00CB1DF2"/>
    <w:rsid w:val="00CB1E52"/>
    <w:rsid w:val="00CB4BEA"/>
    <w:rsid w:val="00CB7941"/>
    <w:rsid w:val="00CE30F7"/>
    <w:rsid w:val="00CE4F7D"/>
    <w:rsid w:val="00CF2795"/>
    <w:rsid w:val="00CF2957"/>
    <w:rsid w:val="00CF772F"/>
    <w:rsid w:val="00D10C31"/>
    <w:rsid w:val="00D10CF7"/>
    <w:rsid w:val="00D12C7C"/>
    <w:rsid w:val="00D34B64"/>
    <w:rsid w:val="00D35941"/>
    <w:rsid w:val="00D41A8B"/>
    <w:rsid w:val="00D5032D"/>
    <w:rsid w:val="00D51D79"/>
    <w:rsid w:val="00D52855"/>
    <w:rsid w:val="00D536D3"/>
    <w:rsid w:val="00D5409F"/>
    <w:rsid w:val="00D619A9"/>
    <w:rsid w:val="00D62946"/>
    <w:rsid w:val="00D63DB8"/>
    <w:rsid w:val="00D64261"/>
    <w:rsid w:val="00D65461"/>
    <w:rsid w:val="00D67E94"/>
    <w:rsid w:val="00D912F7"/>
    <w:rsid w:val="00D9421A"/>
    <w:rsid w:val="00DA5B0D"/>
    <w:rsid w:val="00DB0890"/>
    <w:rsid w:val="00DB313D"/>
    <w:rsid w:val="00DB38C5"/>
    <w:rsid w:val="00DC1F02"/>
    <w:rsid w:val="00DD1567"/>
    <w:rsid w:val="00DD2824"/>
    <w:rsid w:val="00DE06B3"/>
    <w:rsid w:val="00DF0820"/>
    <w:rsid w:val="00DF12C2"/>
    <w:rsid w:val="00DF7EB7"/>
    <w:rsid w:val="00E0461C"/>
    <w:rsid w:val="00E12146"/>
    <w:rsid w:val="00E13323"/>
    <w:rsid w:val="00E205EF"/>
    <w:rsid w:val="00E21AE9"/>
    <w:rsid w:val="00E237A0"/>
    <w:rsid w:val="00E26A28"/>
    <w:rsid w:val="00E30B48"/>
    <w:rsid w:val="00E31216"/>
    <w:rsid w:val="00E312BD"/>
    <w:rsid w:val="00E32DE5"/>
    <w:rsid w:val="00E4586F"/>
    <w:rsid w:val="00E462D2"/>
    <w:rsid w:val="00E46589"/>
    <w:rsid w:val="00E478DA"/>
    <w:rsid w:val="00E54B42"/>
    <w:rsid w:val="00E60BB8"/>
    <w:rsid w:val="00E61856"/>
    <w:rsid w:val="00E63AB1"/>
    <w:rsid w:val="00E642C6"/>
    <w:rsid w:val="00E6641F"/>
    <w:rsid w:val="00E66F26"/>
    <w:rsid w:val="00E71730"/>
    <w:rsid w:val="00E75589"/>
    <w:rsid w:val="00E76939"/>
    <w:rsid w:val="00E773C9"/>
    <w:rsid w:val="00E77E55"/>
    <w:rsid w:val="00E8074F"/>
    <w:rsid w:val="00E80AFF"/>
    <w:rsid w:val="00E81D13"/>
    <w:rsid w:val="00E84431"/>
    <w:rsid w:val="00E85C57"/>
    <w:rsid w:val="00E95DFE"/>
    <w:rsid w:val="00EA2629"/>
    <w:rsid w:val="00EA533C"/>
    <w:rsid w:val="00EB039D"/>
    <w:rsid w:val="00EB46AB"/>
    <w:rsid w:val="00EB4E06"/>
    <w:rsid w:val="00EC00C1"/>
    <w:rsid w:val="00EC6D40"/>
    <w:rsid w:val="00EE17D3"/>
    <w:rsid w:val="00EE1E33"/>
    <w:rsid w:val="00EE45B9"/>
    <w:rsid w:val="00EE5656"/>
    <w:rsid w:val="00EE66C6"/>
    <w:rsid w:val="00EE7453"/>
    <w:rsid w:val="00EF1037"/>
    <w:rsid w:val="00F000A9"/>
    <w:rsid w:val="00F005F0"/>
    <w:rsid w:val="00F02522"/>
    <w:rsid w:val="00F02C3E"/>
    <w:rsid w:val="00F05B24"/>
    <w:rsid w:val="00F145CD"/>
    <w:rsid w:val="00F149E4"/>
    <w:rsid w:val="00F1596A"/>
    <w:rsid w:val="00F17F81"/>
    <w:rsid w:val="00F22530"/>
    <w:rsid w:val="00F3026A"/>
    <w:rsid w:val="00F358CE"/>
    <w:rsid w:val="00F367FC"/>
    <w:rsid w:val="00F36E75"/>
    <w:rsid w:val="00F4109B"/>
    <w:rsid w:val="00F45C74"/>
    <w:rsid w:val="00F4645E"/>
    <w:rsid w:val="00F47E4D"/>
    <w:rsid w:val="00F50C1D"/>
    <w:rsid w:val="00F531C4"/>
    <w:rsid w:val="00F53418"/>
    <w:rsid w:val="00F62937"/>
    <w:rsid w:val="00F64EA0"/>
    <w:rsid w:val="00F75C61"/>
    <w:rsid w:val="00F76270"/>
    <w:rsid w:val="00F77270"/>
    <w:rsid w:val="00F80790"/>
    <w:rsid w:val="00F8469B"/>
    <w:rsid w:val="00F85151"/>
    <w:rsid w:val="00F871D5"/>
    <w:rsid w:val="00F908E3"/>
    <w:rsid w:val="00F92176"/>
    <w:rsid w:val="00FB1366"/>
    <w:rsid w:val="00FB5D44"/>
    <w:rsid w:val="00FB5F5A"/>
    <w:rsid w:val="00FB6F01"/>
    <w:rsid w:val="00FC1CCA"/>
    <w:rsid w:val="00FC3896"/>
    <w:rsid w:val="00FC5D07"/>
    <w:rsid w:val="00FC745A"/>
    <w:rsid w:val="00FD1D6E"/>
    <w:rsid w:val="00FD5C5D"/>
    <w:rsid w:val="00FE030D"/>
    <w:rsid w:val="00FE7EB2"/>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BD3A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52"/>
    <w:rPr>
      <w:sz w:val="24"/>
      <w:szCs w:val="24"/>
    </w:rPr>
  </w:style>
  <w:style w:type="paragraph" w:styleId="Heading1">
    <w:name w:val="heading 1"/>
    <w:basedOn w:val="Normal"/>
    <w:next w:val="Normal"/>
    <w:qFormat/>
    <w:rsid w:val="007149DC"/>
    <w:pPr>
      <w:keepNext/>
      <w:outlineLvl w:val="0"/>
    </w:pPr>
    <w:rPr>
      <w:u w:val="single"/>
    </w:rPr>
  </w:style>
  <w:style w:type="paragraph" w:styleId="Heading2">
    <w:name w:val="heading 2"/>
    <w:basedOn w:val="Normal"/>
    <w:next w:val="Normal"/>
    <w:qFormat/>
    <w:rsid w:val="007149DC"/>
    <w:pPr>
      <w:keepNext/>
      <w:outlineLvl w:val="1"/>
    </w:pPr>
    <w:rPr>
      <w:b/>
      <w:bCs/>
    </w:rPr>
  </w:style>
  <w:style w:type="paragraph" w:styleId="Heading3">
    <w:name w:val="heading 3"/>
    <w:basedOn w:val="Normal"/>
    <w:next w:val="Normal"/>
    <w:link w:val="Heading3Char"/>
    <w:uiPriority w:val="9"/>
    <w:unhideWhenUsed/>
    <w:qFormat/>
    <w:rsid w:val="0030395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A55E14"/>
    <w:pPr>
      <w:keepNext/>
      <w:spacing w:before="240" w:after="60"/>
      <w:outlineLvl w:val="3"/>
    </w:pPr>
    <w:rPr>
      <w:b/>
      <w:bCs/>
      <w:sz w:val="28"/>
      <w:szCs w:val="28"/>
    </w:rPr>
  </w:style>
  <w:style w:type="paragraph" w:styleId="Heading6">
    <w:name w:val="heading 6"/>
    <w:basedOn w:val="Normal"/>
    <w:next w:val="Normal"/>
    <w:qFormat/>
    <w:rsid w:val="00A55E14"/>
    <w:pPr>
      <w:spacing w:before="240" w:after="60"/>
      <w:outlineLvl w:val="5"/>
    </w:pPr>
    <w:rPr>
      <w:b/>
      <w:bCs/>
      <w:sz w:val="22"/>
      <w:szCs w:val="22"/>
    </w:rPr>
  </w:style>
  <w:style w:type="paragraph" w:styleId="Heading7">
    <w:name w:val="heading 7"/>
    <w:basedOn w:val="Normal"/>
    <w:next w:val="Normal"/>
    <w:qFormat/>
    <w:rsid w:val="00A55E1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49DC"/>
    <w:rPr>
      <w:color w:val="0000FF"/>
      <w:u w:val="single"/>
    </w:rPr>
  </w:style>
  <w:style w:type="paragraph" w:styleId="Header">
    <w:name w:val="header"/>
    <w:basedOn w:val="Normal"/>
    <w:rsid w:val="007149DC"/>
    <w:pPr>
      <w:tabs>
        <w:tab w:val="center" w:pos="4320"/>
        <w:tab w:val="right" w:pos="8640"/>
      </w:tabs>
    </w:pPr>
  </w:style>
  <w:style w:type="paragraph" w:styleId="Footer">
    <w:name w:val="footer"/>
    <w:basedOn w:val="Normal"/>
    <w:link w:val="FooterChar"/>
    <w:rsid w:val="007149DC"/>
    <w:pPr>
      <w:tabs>
        <w:tab w:val="center" w:pos="4320"/>
        <w:tab w:val="right" w:pos="8640"/>
      </w:tabs>
    </w:pPr>
  </w:style>
  <w:style w:type="character" w:styleId="PageNumber">
    <w:name w:val="page number"/>
    <w:basedOn w:val="DefaultParagraphFont"/>
    <w:rsid w:val="007149DC"/>
  </w:style>
  <w:style w:type="character" w:styleId="Strong">
    <w:name w:val="Strong"/>
    <w:qFormat/>
    <w:rsid w:val="007149DC"/>
    <w:rPr>
      <w:b/>
      <w:bCs/>
    </w:rPr>
  </w:style>
  <w:style w:type="paragraph" w:styleId="BodyText">
    <w:name w:val="Body Text"/>
    <w:basedOn w:val="Normal"/>
    <w:rsid w:val="007149DC"/>
    <w:rPr>
      <w:sz w:val="22"/>
      <w:szCs w:val="20"/>
    </w:rPr>
  </w:style>
  <w:style w:type="character" w:styleId="FollowedHyperlink">
    <w:name w:val="FollowedHyperlink"/>
    <w:rsid w:val="00427B40"/>
    <w:rPr>
      <w:color w:val="800080"/>
      <w:u w:val="single"/>
    </w:rPr>
  </w:style>
  <w:style w:type="paragraph" w:styleId="BalloonText">
    <w:name w:val="Balloon Text"/>
    <w:basedOn w:val="Normal"/>
    <w:semiHidden/>
    <w:rsid w:val="00514F15"/>
    <w:rPr>
      <w:rFonts w:ascii="Tahoma" w:hAnsi="Tahoma" w:cs="Tahoma"/>
      <w:sz w:val="16"/>
      <w:szCs w:val="16"/>
    </w:rPr>
  </w:style>
  <w:style w:type="paragraph" w:customStyle="1" w:styleId="MediumGrid1-Accent21">
    <w:name w:val="Medium Grid 1 - Accent 21"/>
    <w:basedOn w:val="Normal"/>
    <w:uiPriority w:val="34"/>
    <w:qFormat/>
    <w:rsid w:val="00076672"/>
    <w:pPr>
      <w:spacing w:after="200" w:line="276" w:lineRule="auto"/>
      <w:ind w:left="720"/>
      <w:contextualSpacing/>
    </w:pPr>
    <w:rPr>
      <w:rFonts w:ascii="Calibri" w:hAnsi="Calibri"/>
      <w:sz w:val="22"/>
      <w:szCs w:val="22"/>
    </w:rPr>
  </w:style>
  <w:style w:type="character" w:styleId="CommentReference">
    <w:name w:val="annotation reference"/>
    <w:uiPriority w:val="99"/>
    <w:semiHidden/>
    <w:rsid w:val="008B34DA"/>
    <w:rPr>
      <w:sz w:val="16"/>
      <w:szCs w:val="16"/>
    </w:rPr>
  </w:style>
  <w:style w:type="paragraph" w:styleId="CommentText">
    <w:name w:val="annotation text"/>
    <w:basedOn w:val="Normal"/>
    <w:link w:val="CommentTextChar"/>
    <w:uiPriority w:val="99"/>
    <w:semiHidden/>
    <w:rsid w:val="008B34DA"/>
    <w:rPr>
      <w:sz w:val="20"/>
      <w:szCs w:val="20"/>
    </w:rPr>
  </w:style>
  <w:style w:type="paragraph" w:styleId="CommentSubject">
    <w:name w:val="annotation subject"/>
    <w:basedOn w:val="CommentText"/>
    <w:next w:val="CommentText"/>
    <w:semiHidden/>
    <w:rsid w:val="008B34DA"/>
    <w:rPr>
      <w:b/>
      <w:bCs/>
    </w:rPr>
  </w:style>
  <w:style w:type="paragraph" w:customStyle="1" w:styleId="MediumList2-Accent21">
    <w:name w:val="Medium List 2 - Accent 21"/>
    <w:hidden/>
    <w:uiPriority w:val="99"/>
    <w:semiHidden/>
    <w:rsid w:val="00BB730A"/>
    <w:rPr>
      <w:sz w:val="24"/>
      <w:szCs w:val="24"/>
    </w:rPr>
  </w:style>
  <w:style w:type="paragraph" w:styleId="PlainText">
    <w:name w:val="Plain Text"/>
    <w:basedOn w:val="Normal"/>
    <w:link w:val="PlainTextChar"/>
    <w:uiPriority w:val="99"/>
    <w:unhideWhenUsed/>
    <w:rsid w:val="004C4F0D"/>
    <w:rPr>
      <w:rFonts w:ascii="Calibri" w:eastAsia="Calibri" w:hAnsi="Calibri"/>
      <w:sz w:val="22"/>
      <w:szCs w:val="22"/>
      <w:lang w:val="x-none" w:eastAsia="x-none"/>
    </w:rPr>
  </w:style>
  <w:style w:type="character" w:customStyle="1" w:styleId="PlainTextChar">
    <w:name w:val="Plain Text Char"/>
    <w:link w:val="PlainText"/>
    <w:uiPriority w:val="99"/>
    <w:rsid w:val="004C4F0D"/>
    <w:rPr>
      <w:rFonts w:ascii="Calibri" w:eastAsia="Calibri" w:hAnsi="Calibri" w:cs="Calibri"/>
      <w:sz w:val="22"/>
      <w:szCs w:val="22"/>
    </w:rPr>
  </w:style>
  <w:style w:type="table" w:styleId="TableGrid">
    <w:name w:val="Table Grid"/>
    <w:basedOn w:val="TableNormal"/>
    <w:uiPriority w:val="59"/>
    <w:rsid w:val="006E1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34751"/>
  </w:style>
  <w:style w:type="paragraph" w:customStyle="1" w:styleId="ColorfulList-Accent11">
    <w:name w:val="Colorful List - Accent 11"/>
    <w:basedOn w:val="Normal"/>
    <w:uiPriority w:val="34"/>
    <w:qFormat/>
    <w:rsid w:val="001A64CB"/>
    <w:pPr>
      <w:ind w:left="720"/>
      <w:contextualSpacing/>
    </w:pPr>
  </w:style>
  <w:style w:type="character" w:customStyle="1" w:styleId="CommentTextChar">
    <w:name w:val="Comment Text Char"/>
    <w:link w:val="CommentText"/>
    <w:uiPriority w:val="99"/>
    <w:semiHidden/>
    <w:rsid w:val="00371133"/>
  </w:style>
  <w:style w:type="paragraph" w:styleId="NormalWeb">
    <w:name w:val="Normal (Web)"/>
    <w:basedOn w:val="Normal"/>
    <w:uiPriority w:val="99"/>
    <w:semiHidden/>
    <w:unhideWhenUsed/>
    <w:rsid w:val="00F4645E"/>
    <w:pPr>
      <w:spacing w:before="100" w:beforeAutospacing="1" w:after="100" w:afterAutospacing="1"/>
    </w:pPr>
  </w:style>
  <w:style w:type="character" w:customStyle="1" w:styleId="Heading3Char">
    <w:name w:val="Heading 3 Char"/>
    <w:basedOn w:val="DefaultParagraphFont"/>
    <w:link w:val="Heading3"/>
    <w:rsid w:val="00303959"/>
    <w:rPr>
      <w:rFonts w:asciiTheme="majorHAnsi" w:eastAsiaTheme="majorEastAsia" w:hAnsiTheme="majorHAnsi" w:cstheme="majorBidi"/>
      <w:b/>
      <w:bCs/>
      <w:sz w:val="26"/>
      <w:szCs w:val="26"/>
    </w:rPr>
  </w:style>
  <w:style w:type="character" w:customStyle="1" w:styleId="menu-item">
    <w:name w:val="menu-item"/>
    <w:rsid w:val="00303959"/>
  </w:style>
  <w:style w:type="character" w:customStyle="1" w:styleId="FooterChar">
    <w:name w:val="Footer Char"/>
    <w:link w:val="Footer"/>
    <w:rsid w:val="003E2451"/>
    <w:rPr>
      <w:sz w:val="24"/>
      <w:szCs w:val="24"/>
    </w:rPr>
  </w:style>
  <w:style w:type="paragraph" w:styleId="ListParagraph">
    <w:name w:val="List Paragraph"/>
    <w:basedOn w:val="Normal"/>
    <w:uiPriority w:val="34"/>
    <w:qFormat/>
    <w:rsid w:val="00C01E27"/>
    <w:pPr>
      <w:spacing w:after="200" w:line="276" w:lineRule="auto"/>
      <w:ind w:left="720"/>
      <w:contextualSpacing/>
    </w:pPr>
    <w:rPr>
      <w:rFonts w:ascii="Calibri" w:eastAsia="Calibri" w:hAnsi="Calibri"/>
      <w:sz w:val="22"/>
      <w:szCs w:val="22"/>
    </w:rPr>
  </w:style>
  <w:style w:type="table" w:customStyle="1" w:styleId="GridTable1Light1">
    <w:name w:val="Grid Table 1 Light1"/>
    <w:basedOn w:val="TableNormal"/>
    <w:uiPriority w:val="46"/>
    <w:rsid w:val="003E0E6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3E0E66"/>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3E0E6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DocumentMap">
    <w:name w:val="Document Map"/>
    <w:basedOn w:val="Normal"/>
    <w:link w:val="DocumentMapChar"/>
    <w:uiPriority w:val="99"/>
    <w:semiHidden/>
    <w:unhideWhenUsed/>
    <w:rsid w:val="00E478DA"/>
  </w:style>
  <w:style w:type="character" w:customStyle="1" w:styleId="DocumentMapChar">
    <w:name w:val="Document Map Char"/>
    <w:basedOn w:val="DefaultParagraphFont"/>
    <w:link w:val="DocumentMap"/>
    <w:uiPriority w:val="99"/>
    <w:semiHidden/>
    <w:rsid w:val="00E47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375">
      <w:bodyDiv w:val="1"/>
      <w:marLeft w:val="0"/>
      <w:marRight w:val="0"/>
      <w:marTop w:val="0"/>
      <w:marBottom w:val="0"/>
      <w:divBdr>
        <w:top w:val="none" w:sz="0" w:space="0" w:color="auto"/>
        <w:left w:val="none" w:sz="0" w:space="0" w:color="auto"/>
        <w:bottom w:val="none" w:sz="0" w:space="0" w:color="auto"/>
        <w:right w:val="none" w:sz="0" w:space="0" w:color="auto"/>
      </w:divBdr>
    </w:div>
    <w:div w:id="90126976">
      <w:bodyDiv w:val="1"/>
      <w:marLeft w:val="0"/>
      <w:marRight w:val="0"/>
      <w:marTop w:val="0"/>
      <w:marBottom w:val="0"/>
      <w:divBdr>
        <w:top w:val="none" w:sz="0" w:space="0" w:color="auto"/>
        <w:left w:val="none" w:sz="0" w:space="0" w:color="auto"/>
        <w:bottom w:val="none" w:sz="0" w:space="0" w:color="auto"/>
        <w:right w:val="none" w:sz="0" w:space="0" w:color="auto"/>
      </w:divBdr>
    </w:div>
    <w:div w:id="478885579">
      <w:bodyDiv w:val="1"/>
      <w:marLeft w:val="0"/>
      <w:marRight w:val="0"/>
      <w:marTop w:val="0"/>
      <w:marBottom w:val="0"/>
      <w:divBdr>
        <w:top w:val="none" w:sz="0" w:space="0" w:color="auto"/>
        <w:left w:val="none" w:sz="0" w:space="0" w:color="auto"/>
        <w:bottom w:val="none" w:sz="0" w:space="0" w:color="auto"/>
        <w:right w:val="none" w:sz="0" w:space="0" w:color="auto"/>
      </w:divBdr>
    </w:div>
    <w:div w:id="551893699">
      <w:bodyDiv w:val="1"/>
      <w:marLeft w:val="0"/>
      <w:marRight w:val="0"/>
      <w:marTop w:val="0"/>
      <w:marBottom w:val="0"/>
      <w:divBdr>
        <w:top w:val="none" w:sz="0" w:space="0" w:color="auto"/>
        <w:left w:val="none" w:sz="0" w:space="0" w:color="auto"/>
        <w:bottom w:val="none" w:sz="0" w:space="0" w:color="auto"/>
        <w:right w:val="none" w:sz="0" w:space="0" w:color="auto"/>
      </w:divBdr>
    </w:div>
    <w:div w:id="1219126218">
      <w:bodyDiv w:val="1"/>
      <w:marLeft w:val="0"/>
      <w:marRight w:val="0"/>
      <w:marTop w:val="0"/>
      <w:marBottom w:val="0"/>
      <w:divBdr>
        <w:top w:val="none" w:sz="0" w:space="0" w:color="auto"/>
        <w:left w:val="none" w:sz="0" w:space="0" w:color="auto"/>
        <w:bottom w:val="none" w:sz="0" w:space="0" w:color="auto"/>
        <w:right w:val="none" w:sz="0" w:space="0" w:color="auto"/>
      </w:divBdr>
    </w:div>
    <w:div w:id="1573733362">
      <w:bodyDiv w:val="1"/>
      <w:marLeft w:val="0"/>
      <w:marRight w:val="0"/>
      <w:marTop w:val="0"/>
      <w:marBottom w:val="0"/>
      <w:divBdr>
        <w:top w:val="none" w:sz="0" w:space="0" w:color="auto"/>
        <w:left w:val="none" w:sz="0" w:space="0" w:color="auto"/>
        <w:bottom w:val="none" w:sz="0" w:space="0" w:color="auto"/>
        <w:right w:val="none" w:sz="0" w:space="0" w:color="auto"/>
      </w:divBdr>
      <w:divsChild>
        <w:div w:id="625158266">
          <w:marLeft w:val="0"/>
          <w:marRight w:val="0"/>
          <w:marTop w:val="0"/>
          <w:marBottom w:val="0"/>
          <w:divBdr>
            <w:top w:val="none" w:sz="0" w:space="0" w:color="auto"/>
            <w:left w:val="none" w:sz="0" w:space="0" w:color="auto"/>
            <w:bottom w:val="none" w:sz="0" w:space="0" w:color="auto"/>
            <w:right w:val="none" w:sz="0" w:space="0" w:color="auto"/>
          </w:divBdr>
        </w:div>
        <w:div w:id="1021322846">
          <w:marLeft w:val="0"/>
          <w:marRight w:val="0"/>
          <w:marTop w:val="0"/>
          <w:marBottom w:val="0"/>
          <w:divBdr>
            <w:top w:val="none" w:sz="0" w:space="0" w:color="auto"/>
            <w:left w:val="none" w:sz="0" w:space="0" w:color="auto"/>
            <w:bottom w:val="none" w:sz="0" w:space="0" w:color="auto"/>
            <w:right w:val="none" w:sz="0" w:space="0" w:color="auto"/>
          </w:divBdr>
        </w:div>
        <w:div w:id="1263608206">
          <w:marLeft w:val="0"/>
          <w:marRight w:val="0"/>
          <w:marTop w:val="0"/>
          <w:marBottom w:val="0"/>
          <w:divBdr>
            <w:top w:val="none" w:sz="0" w:space="0" w:color="auto"/>
            <w:left w:val="none" w:sz="0" w:space="0" w:color="auto"/>
            <w:bottom w:val="none" w:sz="0" w:space="0" w:color="auto"/>
            <w:right w:val="none" w:sz="0" w:space="0" w:color="auto"/>
          </w:divBdr>
        </w:div>
        <w:div w:id="1694724061">
          <w:marLeft w:val="0"/>
          <w:marRight w:val="0"/>
          <w:marTop w:val="0"/>
          <w:marBottom w:val="0"/>
          <w:divBdr>
            <w:top w:val="none" w:sz="0" w:space="0" w:color="auto"/>
            <w:left w:val="none" w:sz="0" w:space="0" w:color="auto"/>
            <w:bottom w:val="none" w:sz="0" w:space="0" w:color="auto"/>
            <w:right w:val="none" w:sz="0" w:space="0" w:color="auto"/>
          </w:divBdr>
        </w:div>
        <w:div w:id="1955866984">
          <w:marLeft w:val="0"/>
          <w:marRight w:val="0"/>
          <w:marTop w:val="0"/>
          <w:marBottom w:val="0"/>
          <w:divBdr>
            <w:top w:val="none" w:sz="0" w:space="0" w:color="auto"/>
            <w:left w:val="none" w:sz="0" w:space="0" w:color="auto"/>
            <w:bottom w:val="none" w:sz="0" w:space="0" w:color="auto"/>
            <w:right w:val="none" w:sz="0" w:space="0" w:color="auto"/>
          </w:divBdr>
        </w:div>
      </w:divsChild>
    </w:div>
    <w:div w:id="1601836392">
      <w:bodyDiv w:val="1"/>
      <w:marLeft w:val="0"/>
      <w:marRight w:val="0"/>
      <w:marTop w:val="0"/>
      <w:marBottom w:val="0"/>
      <w:divBdr>
        <w:top w:val="none" w:sz="0" w:space="0" w:color="auto"/>
        <w:left w:val="none" w:sz="0" w:space="0" w:color="auto"/>
        <w:bottom w:val="none" w:sz="0" w:space="0" w:color="auto"/>
        <w:right w:val="none" w:sz="0" w:space="0" w:color="auto"/>
      </w:divBdr>
    </w:div>
    <w:div w:id="17415126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ieer.org/sites/nieer/files/DLL%20and%20Workforce%202015.pdf" TargetMode="External"/><Relationship Id="rId21" Type="http://schemas.openxmlformats.org/officeDocument/2006/relationships/hyperlink" Target="https://earlyeducatorcentral.acf.hhs.gov/sites/default/files/public/resources/Addressing%20Infant_Toddler%20Teacher%20Compensation.pdf" TargetMode="External"/><Relationship Id="rId22" Type="http://schemas.openxmlformats.org/officeDocument/2006/relationships/hyperlink" Target="http://www.ecs.org/ec-content/uploads/Mitigating-Teacher-Shortages-Financial-incentives.pdf" TargetMode="External"/><Relationship Id="rId23" Type="http://schemas.openxmlformats.org/officeDocument/2006/relationships/hyperlink" Target="https://static.newamerica.org/attachments/13105-principals-corner/5.4Early-Ed-Principal-3.fcae675c291e4c6fbdaee1d50450b594.pdf" TargetMode="External"/><Relationship Id="rId24" Type="http://schemas.openxmlformats.org/officeDocument/2006/relationships/hyperlink" Target="https://static.newamerica.org/attachments/13105-principals-corner/5.4Early-Ed-Principal-5.509c74b6308a4559aad9bbfd57e3a472.pdf" TargetMode="External"/><Relationship Id="rId25" Type="http://schemas.openxmlformats.org/officeDocument/2006/relationships/hyperlink" Target="http://ceelo.org/wp-content/uploads/2014/07/ceelo_fast_fact_principal_prep.pdf" TargetMode="External"/><Relationship Id="rId26" Type="http://schemas.openxmlformats.org/officeDocument/2006/relationships/hyperlink" Target="http://www.ct.gov/oec/lib/oec/OEC_Worforce_Report_Final_2.10.16.pdf" TargetMode="External"/><Relationship Id="rId27" Type="http://schemas.openxmlformats.org/officeDocument/2006/relationships/hyperlink" Target="http://ceelo.org/wp-content/uploads/2016/04/ceelo_policy_report_ec_teach_education_policies_final_for_web_2016_04.pdf" TargetMode="External"/><Relationship Id="rId28" Type="http://schemas.openxmlformats.org/officeDocument/2006/relationships/hyperlink" Target="http://dpi.wi.gov/early-childhood/4k." TargetMode="External"/><Relationship Id="rId29" Type="http://schemas.openxmlformats.org/officeDocument/2006/relationships/hyperlink" Target="http://wisconsinearlychildhood.org/programs/rewar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hildrensmovement.com/nebraska_enacts_srtc_act" TargetMode="External"/><Relationship Id="rId31" Type="http://schemas.openxmlformats.org/officeDocument/2006/relationships/hyperlink" Target="https://padlet.com/roundtable/2016" TargetMode="External"/><Relationship Id="rId32" Type="http://schemas.openxmlformats.org/officeDocument/2006/relationships/hyperlink" Target="mailto:mdahlin@edc.org"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irle.berkeley.edu/cscce/2014/report-worthy-work-still-unlivable-wages/" TargetMode="External"/><Relationship Id="rId12" Type="http://schemas.openxmlformats.org/officeDocument/2006/relationships/hyperlink" Target="http://www.nationalacademies.org/hmd/Reports/2015/Birth-To-Eight.aspx" TargetMode="External"/><Relationship Id="rId13" Type="http://schemas.openxmlformats.org/officeDocument/2006/relationships/hyperlink" Target="http://nieer.org/sites/nieer/files/DLL%20and%20Workforce%202015.pdf" TargetMode="External"/><Relationship Id="rId14" Type="http://schemas.openxmlformats.org/officeDocument/2006/relationships/hyperlink" Target="http://nieer.org/research/state-preschool-2015" TargetMode="External"/><Relationship Id="rId15" Type="http://schemas.openxmlformats.org/officeDocument/2006/relationships/hyperlink" Target="https://static.newamerica.org/attachments/13105-principals-corner/5.4Early-Ed-Principal-6.4864847e883a435da0f5d59c831650c1.pdf" TargetMode="External"/><Relationship Id="rId16" Type="http://schemas.openxmlformats.org/officeDocument/2006/relationships/hyperlink" Target="https://www.newamerica.org/education-policy/principals-corner/" TargetMode="External"/><Relationship Id="rId17" Type="http://schemas.openxmlformats.org/officeDocument/2006/relationships/hyperlink" Target="http://ceelo.org/wp-content/uploads/2015/12/TeachingLearningDiscussionGuide.pdf" TargetMode="External"/><Relationship Id="rId18" Type="http://schemas.openxmlformats.org/officeDocument/2006/relationships/hyperlink" Target="http://www.gtlcenter.org/sites/default/files/Snapshot_Teacher_Leadership.PDF" TargetMode="External"/><Relationship Id="rId19" Type="http://schemas.openxmlformats.org/officeDocument/2006/relationships/hyperlink" Target="http://opportunityculture.org/how-principals-use-multi-classroom-leadership-in-school-turnaround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eelo.org/2016roundtable/" TargetMode="External"/><Relationship Id="rId2" Type="http://schemas.openxmlformats.org/officeDocument/2006/relationships/hyperlink" Target="http://www.naecs-sde.org/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090D-D5C4-4640-A746-7DF64239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32</Pages>
  <Words>7495</Words>
  <Characters>42722</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50117</CharactersWithSpaces>
  <SharedDoc>false</SharedDoc>
  <HLinks>
    <vt:vector size="48" baseType="variant">
      <vt:variant>
        <vt:i4>3407918</vt:i4>
      </vt:variant>
      <vt:variant>
        <vt:i4>12</vt:i4>
      </vt:variant>
      <vt:variant>
        <vt:i4>0</vt:i4>
      </vt:variant>
      <vt:variant>
        <vt:i4>5</vt:i4>
      </vt:variant>
      <vt:variant>
        <vt:lpwstr>http://www.naeyc.org/content/rhian-evans-allvins-biography</vt:lpwstr>
      </vt:variant>
      <vt:variant>
        <vt:lpwstr/>
      </vt:variant>
      <vt:variant>
        <vt:i4>3932268</vt:i4>
      </vt:variant>
      <vt:variant>
        <vt:i4>9</vt:i4>
      </vt:variant>
      <vt:variant>
        <vt:i4>0</vt:i4>
      </vt:variant>
      <vt:variant>
        <vt:i4>5</vt:i4>
      </vt:variant>
      <vt:variant>
        <vt:lpwstr>http://nieer.org/about/people/w-steven-barnett</vt:lpwstr>
      </vt:variant>
      <vt:variant>
        <vt:lpwstr/>
      </vt:variant>
      <vt:variant>
        <vt:i4>1900577</vt:i4>
      </vt:variant>
      <vt:variant>
        <vt:i4>6</vt:i4>
      </vt:variant>
      <vt:variant>
        <vt:i4>0</vt:i4>
      </vt:variant>
      <vt:variant>
        <vt:i4>5</vt:i4>
      </vt:variant>
      <vt:variant>
        <vt:lpwstr>http://education.state.mn.us/MDE/Welcome/News/PressRel/050676</vt:lpwstr>
      </vt:variant>
      <vt:variant>
        <vt:lpwstr/>
      </vt:variant>
      <vt:variant>
        <vt:i4>1507385</vt:i4>
      </vt:variant>
      <vt:variant>
        <vt:i4>3</vt:i4>
      </vt:variant>
      <vt:variant>
        <vt:i4>0</vt:i4>
      </vt:variant>
      <vt:variant>
        <vt:i4>5</vt:i4>
      </vt:variant>
      <vt:variant>
        <vt:lpwstr>http://education.state.mn.us/MDE/Welcome/OfficeCom/index.html</vt:lpwstr>
      </vt:variant>
      <vt:variant>
        <vt:lpwstr/>
      </vt:variant>
      <vt:variant>
        <vt:i4>2883607</vt:i4>
      </vt:variant>
      <vt:variant>
        <vt:i4>0</vt:i4>
      </vt:variant>
      <vt:variant>
        <vt:i4>0</vt:i4>
      </vt:variant>
      <vt:variant>
        <vt:i4>5</vt:i4>
      </vt:variant>
      <vt:variant>
        <vt:lpwstr>http://www2.ed.gov/about/offices/list/oese/oel/oeldirector.html</vt:lpwstr>
      </vt:variant>
      <vt:variant>
        <vt:lpwstr/>
      </vt:variant>
      <vt:variant>
        <vt:i4>2424928</vt:i4>
      </vt:variant>
      <vt:variant>
        <vt:i4>6</vt:i4>
      </vt:variant>
      <vt:variant>
        <vt:i4>0</vt:i4>
      </vt:variant>
      <vt:variant>
        <vt:i4>5</vt:i4>
      </vt:variant>
      <vt:variant>
        <vt:lpwstr>http://www.naecs-sde.org/annualmeeting</vt:lpwstr>
      </vt:variant>
      <vt:variant>
        <vt:lpwstr/>
      </vt:variant>
      <vt:variant>
        <vt:i4>3014676</vt:i4>
      </vt:variant>
      <vt:variant>
        <vt:i4>3</vt:i4>
      </vt:variant>
      <vt:variant>
        <vt:i4>0</vt:i4>
      </vt:variant>
      <vt:variant>
        <vt:i4>5</vt:i4>
      </vt:variant>
      <vt:variant>
        <vt:lpwstr>http://ceelo.org/ceelo-events/ceelo-roundtable/</vt:lpwstr>
      </vt:variant>
      <vt:variant>
        <vt:lpwstr/>
      </vt:variant>
      <vt:variant>
        <vt:i4>6225933</vt:i4>
      </vt:variant>
      <vt:variant>
        <vt:i4>2048</vt:i4>
      </vt:variant>
      <vt:variant>
        <vt:i4>1025</vt:i4>
      </vt:variant>
      <vt:variant>
        <vt:i4>1</vt:i4>
      </vt:variant>
      <vt:variant>
        <vt:lpwstr>Meeting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Jana Martella</cp:lastModifiedBy>
  <cp:revision>8</cp:revision>
  <cp:lastPrinted>2016-05-26T15:14:00Z</cp:lastPrinted>
  <dcterms:created xsi:type="dcterms:W3CDTF">2016-05-26T16:17:00Z</dcterms:created>
  <dcterms:modified xsi:type="dcterms:W3CDTF">2016-05-26T22:36:00Z</dcterms:modified>
</cp:coreProperties>
</file>